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084BA451" w:rsidR="00A01DF2" w:rsidRPr="00F726E9" w:rsidRDefault="00D5627C"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 xml:space="preserve">Head of </w:t>
      </w:r>
      <w:r w:rsidR="0061493B">
        <w:rPr>
          <w:rFonts w:ascii="Arial" w:hAnsi="Arial" w:cs="Arial"/>
          <w:b/>
          <w:bCs/>
          <w:color w:val="4E2C7A"/>
          <w:sz w:val="32"/>
          <w:szCs w:val="32"/>
        </w:rPr>
        <w:t xml:space="preserve">Safeguarding and </w:t>
      </w:r>
      <w:r>
        <w:rPr>
          <w:rFonts w:ascii="Arial" w:hAnsi="Arial" w:cs="Arial"/>
          <w:b/>
          <w:bCs/>
          <w:color w:val="4E2C7A"/>
          <w:sz w:val="32"/>
          <w:szCs w:val="32"/>
        </w:rPr>
        <w:t>Wellbeing</w:t>
      </w:r>
    </w:p>
    <w:p w14:paraId="4EE06F55" w14:textId="3F202E21" w:rsidR="00F726E9" w:rsidRPr="00CC066B" w:rsidRDefault="00D5627C"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Full Time, Permanent</w:t>
      </w:r>
    </w:p>
    <w:p w14:paraId="66694044" w14:textId="004788B6" w:rsidR="00A66BCE" w:rsidRDefault="00D5627C">
      <w:pPr>
        <w:jc w:val="center"/>
        <w:rPr>
          <w:rFonts w:ascii="Arial" w:hAnsi="Arial" w:cs="Arial"/>
          <w:b/>
          <w:bCs/>
          <w:color w:val="4E2C7A"/>
        </w:rPr>
      </w:pPr>
      <w:r>
        <w:rPr>
          <w:rFonts w:ascii="Arial" w:hAnsi="Arial" w:cs="Arial"/>
          <w:b/>
          <w:bCs/>
          <w:color w:val="4E2C7A"/>
        </w:rPr>
        <w:t>£35,</w:t>
      </w:r>
      <w:r w:rsidR="00236408">
        <w:rPr>
          <w:rFonts w:ascii="Arial" w:hAnsi="Arial" w:cs="Arial"/>
          <w:b/>
          <w:bCs/>
          <w:color w:val="4E2C7A"/>
        </w:rPr>
        <w:t>854</w:t>
      </w:r>
      <w:r>
        <w:rPr>
          <w:rFonts w:ascii="Arial" w:hAnsi="Arial" w:cs="Arial"/>
          <w:b/>
          <w:bCs/>
          <w:color w:val="4E2C7A"/>
        </w:rPr>
        <w:t xml:space="preserve"> to £38,</w:t>
      </w:r>
      <w:r w:rsidR="00236408">
        <w:rPr>
          <w:rFonts w:ascii="Arial" w:hAnsi="Arial" w:cs="Arial"/>
          <w:b/>
          <w:bCs/>
          <w:color w:val="4E2C7A"/>
        </w:rPr>
        <w:t>960</w:t>
      </w:r>
      <w:r>
        <w:rPr>
          <w:rFonts w:ascii="Arial" w:hAnsi="Arial" w:cs="Arial"/>
          <w:b/>
          <w:bCs/>
          <w:color w:val="4E2C7A"/>
        </w:rPr>
        <w:t xml:space="preserve"> p.a</w:t>
      </w:r>
    </w:p>
    <w:p w14:paraId="1B95EB8C" w14:textId="0C5E9C8A" w:rsidR="00CC066B" w:rsidRPr="00CC066B" w:rsidRDefault="00CC066B" w:rsidP="001028A0">
      <w:pPr>
        <w:rPr>
          <w:rFonts w:ascii="Arial" w:hAnsi="Arial" w:cs="Arial"/>
          <w:b/>
          <w:bCs/>
          <w:color w:val="4E2C7A"/>
          <w:sz w:val="22"/>
          <w:szCs w:val="22"/>
        </w:rPr>
      </w:pPr>
    </w:p>
    <w:p w14:paraId="7E2935C9" w14:textId="3601F74B" w:rsidR="000D39DB" w:rsidRPr="00D5627C" w:rsidRDefault="0061493B" w:rsidP="000D39DB">
      <w:pPr>
        <w:jc w:val="both"/>
        <w:rPr>
          <w:rFonts w:ascii="Arial" w:hAnsi="Arial" w:cs="Arial"/>
          <w:sz w:val="22"/>
          <w:szCs w:val="22"/>
        </w:rPr>
      </w:pPr>
      <w:r>
        <w:rPr>
          <w:rFonts w:ascii="Arial" w:hAnsi="Arial" w:cs="Arial"/>
          <w:sz w:val="22"/>
          <w:szCs w:val="22"/>
        </w:rPr>
        <w:t>Nescot are seek</w:t>
      </w:r>
      <w:r w:rsidR="00BD587D">
        <w:rPr>
          <w:rFonts w:ascii="Arial" w:hAnsi="Arial" w:cs="Arial"/>
          <w:sz w:val="22"/>
          <w:szCs w:val="22"/>
        </w:rPr>
        <w:t>ing a</w:t>
      </w:r>
      <w:r w:rsidR="00D23CED">
        <w:rPr>
          <w:rFonts w:ascii="Arial" w:hAnsi="Arial" w:cs="Arial"/>
          <w:sz w:val="22"/>
          <w:szCs w:val="22"/>
        </w:rPr>
        <w:t xml:space="preserve"> </w:t>
      </w:r>
      <w:r w:rsidR="004B6740">
        <w:rPr>
          <w:rFonts w:ascii="Arial" w:hAnsi="Arial" w:cs="Arial"/>
          <w:sz w:val="22"/>
          <w:szCs w:val="22"/>
        </w:rPr>
        <w:t xml:space="preserve">skilled </w:t>
      </w:r>
      <w:r w:rsidR="00441C3E">
        <w:rPr>
          <w:rFonts w:ascii="Arial" w:hAnsi="Arial" w:cs="Arial"/>
          <w:sz w:val="22"/>
          <w:szCs w:val="22"/>
        </w:rPr>
        <w:t xml:space="preserve">welfare </w:t>
      </w:r>
      <w:r w:rsidR="007723F2">
        <w:rPr>
          <w:rFonts w:ascii="Arial" w:hAnsi="Arial" w:cs="Arial"/>
          <w:sz w:val="22"/>
          <w:szCs w:val="22"/>
        </w:rPr>
        <w:t>practitioner</w:t>
      </w:r>
      <w:r w:rsidR="007B527B">
        <w:rPr>
          <w:rFonts w:ascii="Arial" w:hAnsi="Arial" w:cs="Arial"/>
          <w:sz w:val="22"/>
          <w:szCs w:val="22"/>
        </w:rPr>
        <w:t xml:space="preserve"> </w:t>
      </w:r>
      <w:r w:rsidR="00294BDB">
        <w:rPr>
          <w:rFonts w:ascii="Arial" w:hAnsi="Arial" w:cs="Arial"/>
          <w:sz w:val="22"/>
          <w:szCs w:val="22"/>
        </w:rPr>
        <w:t xml:space="preserve">with experience </w:t>
      </w:r>
      <w:r w:rsidR="007B527B">
        <w:rPr>
          <w:rFonts w:ascii="Arial" w:hAnsi="Arial" w:cs="Arial"/>
          <w:sz w:val="22"/>
          <w:szCs w:val="22"/>
        </w:rPr>
        <w:t>of</w:t>
      </w:r>
      <w:r w:rsidR="004A5CFD">
        <w:rPr>
          <w:rFonts w:ascii="Arial" w:hAnsi="Arial" w:cs="Arial"/>
          <w:sz w:val="22"/>
          <w:szCs w:val="22"/>
        </w:rPr>
        <w:t xml:space="preserve"> </w:t>
      </w:r>
      <w:r w:rsidR="007B527B">
        <w:rPr>
          <w:rFonts w:ascii="Arial" w:hAnsi="Arial" w:cs="Arial"/>
          <w:sz w:val="22"/>
          <w:szCs w:val="22"/>
        </w:rPr>
        <w:t xml:space="preserve">working with young </w:t>
      </w:r>
      <w:r w:rsidR="00535FD4">
        <w:rPr>
          <w:rFonts w:ascii="Arial" w:hAnsi="Arial" w:cs="Arial"/>
          <w:sz w:val="22"/>
          <w:szCs w:val="22"/>
        </w:rPr>
        <w:t>people</w:t>
      </w:r>
      <w:r w:rsidR="00840365">
        <w:rPr>
          <w:rFonts w:ascii="Arial" w:hAnsi="Arial" w:cs="Arial"/>
          <w:sz w:val="22"/>
          <w:szCs w:val="22"/>
        </w:rPr>
        <w:t xml:space="preserve"> in a safeguarding capacity; </w:t>
      </w:r>
      <w:r w:rsidR="00A43A3A">
        <w:rPr>
          <w:rFonts w:ascii="Arial" w:hAnsi="Arial" w:cs="Arial"/>
          <w:sz w:val="22"/>
          <w:szCs w:val="22"/>
        </w:rPr>
        <w:t xml:space="preserve">experienced at </w:t>
      </w:r>
      <w:r w:rsidR="00840365">
        <w:rPr>
          <w:rFonts w:ascii="Arial" w:hAnsi="Arial" w:cs="Arial"/>
          <w:sz w:val="22"/>
          <w:szCs w:val="22"/>
        </w:rPr>
        <w:t>making</w:t>
      </w:r>
      <w:r w:rsidR="006F29CA">
        <w:rPr>
          <w:rFonts w:ascii="Arial" w:hAnsi="Arial" w:cs="Arial"/>
          <w:sz w:val="22"/>
          <w:szCs w:val="22"/>
        </w:rPr>
        <w:t xml:space="preserve"> </w:t>
      </w:r>
      <w:r w:rsidR="00535FD4">
        <w:rPr>
          <w:rFonts w:ascii="Arial" w:hAnsi="Arial" w:cs="Arial"/>
          <w:sz w:val="22"/>
          <w:szCs w:val="22"/>
        </w:rPr>
        <w:t>referrals</w:t>
      </w:r>
      <w:r w:rsidR="006F29CA">
        <w:rPr>
          <w:rFonts w:ascii="Arial" w:hAnsi="Arial" w:cs="Arial"/>
          <w:sz w:val="22"/>
          <w:szCs w:val="22"/>
        </w:rPr>
        <w:t xml:space="preserve"> to </w:t>
      </w:r>
      <w:r w:rsidR="00535FD4">
        <w:rPr>
          <w:rFonts w:ascii="Arial" w:hAnsi="Arial" w:cs="Arial"/>
          <w:sz w:val="22"/>
          <w:szCs w:val="22"/>
        </w:rPr>
        <w:t>local authority</w:t>
      </w:r>
      <w:r w:rsidR="001621DE">
        <w:rPr>
          <w:rFonts w:ascii="Arial" w:hAnsi="Arial" w:cs="Arial"/>
          <w:sz w:val="22"/>
          <w:szCs w:val="22"/>
        </w:rPr>
        <w:t xml:space="preserve"> </w:t>
      </w:r>
      <w:r w:rsidR="00535FD4">
        <w:rPr>
          <w:rFonts w:ascii="Arial" w:hAnsi="Arial" w:cs="Arial"/>
          <w:sz w:val="22"/>
          <w:szCs w:val="22"/>
        </w:rPr>
        <w:t xml:space="preserve">safeguarding teams; </w:t>
      </w:r>
      <w:r w:rsidR="0087136F">
        <w:rPr>
          <w:rFonts w:ascii="Arial" w:hAnsi="Arial" w:cs="Arial"/>
          <w:sz w:val="22"/>
          <w:szCs w:val="22"/>
        </w:rPr>
        <w:t xml:space="preserve">and </w:t>
      </w:r>
      <w:r w:rsidR="00A43A3A">
        <w:rPr>
          <w:rFonts w:ascii="Arial" w:hAnsi="Arial" w:cs="Arial"/>
          <w:sz w:val="22"/>
          <w:szCs w:val="22"/>
        </w:rPr>
        <w:t xml:space="preserve">experienced in </w:t>
      </w:r>
      <w:r w:rsidR="00535FD4">
        <w:rPr>
          <w:rFonts w:ascii="Arial" w:hAnsi="Arial" w:cs="Arial"/>
          <w:sz w:val="22"/>
          <w:szCs w:val="22"/>
        </w:rPr>
        <w:t xml:space="preserve">managing </w:t>
      </w:r>
      <w:r w:rsidR="00293AD9">
        <w:rPr>
          <w:rFonts w:ascii="Arial" w:hAnsi="Arial" w:cs="Arial"/>
          <w:sz w:val="22"/>
          <w:szCs w:val="22"/>
        </w:rPr>
        <w:t>teams. The</w:t>
      </w:r>
      <w:r w:rsidR="00246B7A">
        <w:rPr>
          <w:rFonts w:ascii="Arial" w:hAnsi="Arial" w:cs="Arial"/>
          <w:sz w:val="22"/>
          <w:szCs w:val="22"/>
        </w:rPr>
        <w:t xml:space="preserve"> post holder will </w:t>
      </w:r>
      <w:r w:rsidR="005F64FB">
        <w:rPr>
          <w:rFonts w:ascii="Arial" w:hAnsi="Arial" w:cs="Arial"/>
          <w:sz w:val="22"/>
          <w:szCs w:val="22"/>
        </w:rPr>
        <w:t xml:space="preserve">support the Designated Safeguarding </w:t>
      </w:r>
      <w:r w:rsidR="00997C4B">
        <w:rPr>
          <w:rFonts w:ascii="Arial" w:hAnsi="Arial" w:cs="Arial"/>
          <w:sz w:val="22"/>
          <w:szCs w:val="22"/>
        </w:rPr>
        <w:t>L</w:t>
      </w:r>
      <w:r w:rsidR="005F64FB">
        <w:rPr>
          <w:rFonts w:ascii="Arial" w:hAnsi="Arial" w:cs="Arial"/>
          <w:sz w:val="22"/>
          <w:szCs w:val="22"/>
        </w:rPr>
        <w:t xml:space="preserve">ead and </w:t>
      </w:r>
      <w:r w:rsidR="004B2F17">
        <w:rPr>
          <w:rFonts w:ascii="Arial" w:hAnsi="Arial" w:cs="Arial"/>
          <w:sz w:val="22"/>
          <w:szCs w:val="22"/>
        </w:rPr>
        <w:t>other</w:t>
      </w:r>
      <w:r w:rsidR="005F64FB">
        <w:rPr>
          <w:rFonts w:ascii="Arial" w:hAnsi="Arial" w:cs="Arial"/>
          <w:sz w:val="22"/>
          <w:szCs w:val="22"/>
        </w:rPr>
        <w:t xml:space="preserve"> deputies in </w:t>
      </w:r>
      <w:r w:rsidR="00862F11">
        <w:rPr>
          <w:rFonts w:ascii="Arial" w:hAnsi="Arial" w:cs="Arial"/>
          <w:sz w:val="22"/>
          <w:szCs w:val="22"/>
        </w:rPr>
        <w:t xml:space="preserve">managing </w:t>
      </w:r>
      <w:r w:rsidR="00E327A1">
        <w:rPr>
          <w:rFonts w:ascii="Arial" w:hAnsi="Arial" w:cs="Arial"/>
          <w:sz w:val="22"/>
          <w:szCs w:val="22"/>
        </w:rPr>
        <w:t xml:space="preserve">safeguarding </w:t>
      </w:r>
      <w:r w:rsidR="00862F11">
        <w:rPr>
          <w:rFonts w:ascii="Arial" w:hAnsi="Arial" w:cs="Arial"/>
          <w:sz w:val="22"/>
          <w:szCs w:val="22"/>
        </w:rPr>
        <w:t xml:space="preserve">and </w:t>
      </w:r>
      <w:r w:rsidR="00E327A1">
        <w:rPr>
          <w:rFonts w:ascii="Arial" w:hAnsi="Arial" w:cs="Arial"/>
          <w:sz w:val="22"/>
          <w:szCs w:val="22"/>
        </w:rPr>
        <w:t>wellbeing</w:t>
      </w:r>
      <w:r w:rsidR="00862F11">
        <w:rPr>
          <w:rFonts w:ascii="Arial" w:hAnsi="Arial" w:cs="Arial"/>
          <w:sz w:val="22"/>
          <w:szCs w:val="22"/>
        </w:rPr>
        <w:t xml:space="preserve"> support cross college</w:t>
      </w:r>
      <w:r w:rsidR="00E327A1">
        <w:rPr>
          <w:rFonts w:ascii="Arial" w:hAnsi="Arial" w:cs="Arial"/>
          <w:sz w:val="22"/>
          <w:szCs w:val="22"/>
        </w:rPr>
        <w:t>.</w:t>
      </w:r>
    </w:p>
    <w:p w14:paraId="49E1CB07" w14:textId="77777777" w:rsidR="00B02A5C" w:rsidRPr="00D5627C" w:rsidRDefault="00B02A5C" w:rsidP="00B02A5C">
      <w:pPr>
        <w:rPr>
          <w:rFonts w:ascii="Arial" w:hAnsi="Arial" w:cs="Arial"/>
          <w:b/>
          <w:sz w:val="22"/>
          <w:szCs w:val="22"/>
        </w:rPr>
      </w:pPr>
    </w:p>
    <w:p w14:paraId="4C6F0DC7" w14:textId="413ED432" w:rsidR="007658F8" w:rsidRPr="00D5627C" w:rsidRDefault="007658F8" w:rsidP="00293AD9">
      <w:pPr>
        <w:rPr>
          <w:rFonts w:ascii="Arial" w:hAnsi="Arial" w:cs="Arial"/>
          <w:b/>
          <w:bCs/>
          <w:sz w:val="22"/>
          <w:szCs w:val="22"/>
          <w:shd w:val="clear" w:color="auto" w:fill="FFFFFF"/>
        </w:rPr>
      </w:pPr>
      <w:r w:rsidRPr="00D5627C">
        <w:rPr>
          <w:rFonts w:ascii="Arial" w:hAnsi="Arial" w:cs="Arial"/>
          <w:b/>
          <w:bCs/>
          <w:sz w:val="22"/>
          <w:szCs w:val="22"/>
          <w:shd w:val="clear" w:color="auto" w:fill="FFFFFF"/>
        </w:rPr>
        <w:t>What we are looking for:</w:t>
      </w:r>
    </w:p>
    <w:p w14:paraId="225F5171" w14:textId="6218E6CE" w:rsidR="00D5627C" w:rsidRPr="00667DCA" w:rsidRDefault="00D5627C" w:rsidP="00293AD9">
      <w:pPr>
        <w:pStyle w:val="ListParagraph"/>
        <w:numPr>
          <w:ilvl w:val="0"/>
          <w:numId w:val="34"/>
        </w:numPr>
        <w:rPr>
          <w:rFonts w:ascii="Arial" w:hAnsi="Arial" w:cs="Arial"/>
          <w:b/>
          <w:bCs/>
          <w:sz w:val="22"/>
          <w:szCs w:val="22"/>
          <w:shd w:val="clear" w:color="auto" w:fill="FFFFFF"/>
        </w:rPr>
      </w:pPr>
      <w:r w:rsidRPr="00D5627C">
        <w:rPr>
          <w:rFonts w:ascii="Arial" w:hAnsi="Arial" w:cs="Arial"/>
          <w:sz w:val="22"/>
          <w:szCs w:val="22"/>
          <w:shd w:val="clear" w:color="auto" w:fill="FFFFFF"/>
        </w:rPr>
        <w:t>Insight into inter agency work</w:t>
      </w:r>
      <w:r w:rsidR="00667DCA">
        <w:rPr>
          <w:rFonts w:ascii="Arial" w:hAnsi="Arial" w:cs="Arial"/>
          <w:sz w:val="22"/>
          <w:szCs w:val="22"/>
          <w:shd w:val="clear" w:color="auto" w:fill="FFFFFF"/>
        </w:rPr>
        <w:t xml:space="preserve"> and a</w:t>
      </w:r>
      <w:r w:rsidR="00E327A1" w:rsidRPr="00667DCA">
        <w:rPr>
          <w:rFonts w:ascii="Arial" w:hAnsi="Arial" w:cs="Arial"/>
          <w:sz w:val="22"/>
          <w:szCs w:val="22"/>
          <w:shd w:val="clear" w:color="auto" w:fill="FFFFFF"/>
        </w:rPr>
        <w:t>bility</w:t>
      </w:r>
      <w:r w:rsidRPr="00667DCA">
        <w:rPr>
          <w:rFonts w:ascii="Arial" w:hAnsi="Arial" w:cs="Arial"/>
          <w:sz w:val="22"/>
          <w:szCs w:val="22"/>
          <w:shd w:val="clear" w:color="auto" w:fill="FFFFFF"/>
        </w:rPr>
        <w:t xml:space="preserve"> to take the lead on safeguarding when dealing with agencies, referrals and assessments required.</w:t>
      </w:r>
    </w:p>
    <w:p w14:paraId="046C2432" w14:textId="19FFFCB7" w:rsidR="00D5627C" w:rsidRDefault="00D5627C" w:rsidP="00293AD9">
      <w:pPr>
        <w:pStyle w:val="ListParagraph"/>
        <w:numPr>
          <w:ilvl w:val="0"/>
          <w:numId w:val="34"/>
        </w:numPr>
        <w:rPr>
          <w:rFonts w:ascii="Arial" w:hAnsi="Arial" w:cs="Arial"/>
          <w:sz w:val="22"/>
          <w:szCs w:val="22"/>
        </w:rPr>
      </w:pPr>
      <w:r w:rsidRPr="00D5627C">
        <w:rPr>
          <w:rFonts w:ascii="Arial" w:hAnsi="Arial" w:cs="Arial"/>
          <w:sz w:val="22"/>
          <w:szCs w:val="22"/>
        </w:rPr>
        <w:t>Experience in supporting others to assess and manage risk in difficult/sensitive scenarios</w:t>
      </w:r>
    </w:p>
    <w:p w14:paraId="4B66D42E" w14:textId="4DB9D85F" w:rsidR="00557FE5" w:rsidRPr="00D5627C" w:rsidRDefault="00557FE5" w:rsidP="00293AD9">
      <w:pPr>
        <w:pStyle w:val="ListParagraph"/>
        <w:numPr>
          <w:ilvl w:val="0"/>
          <w:numId w:val="34"/>
        </w:numPr>
        <w:rPr>
          <w:rFonts w:ascii="Arial" w:hAnsi="Arial" w:cs="Arial"/>
          <w:sz w:val="22"/>
          <w:szCs w:val="22"/>
        </w:rPr>
      </w:pPr>
      <w:r>
        <w:rPr>
          <w:rFonts w:ascii="Arial" w:hAnsi="Arial" w:cs="Arial"/>
          <w:sz w:val="22"/>
          <w:szCs w:val="22"/>
        </w:rPr>
        <w:t xml:space="preserve">A good knowledge of </w:t>
      </w:r>
      <w:r w:rsidR="00B96609">
        <w:rPr>
          <w:rFonts w:ascii="Arial" w:hAnsi="Arial" w:cs="Arial"/>
          <w:sz w:val="22"/>
          <w:szCs w:val="22"/>
        </w:rPr>
        <w:t>statutory requirements, to inform college</w:t>
      </w:r>
      <w:r w:rsidR="00730FA1">
        <w:rPr>
          <w:rFonts w:ascii="Arial" w:hAnsi="Arial" w:cs="Arial"/>
          <w:sz w:val="22"/>
          <w:szCs w:val="22"/>
        </w:rPr>
        <w:t xml:space="preserve"> processes and</w:t>
      </w:r>
      <w:r w:rsidR="00B96609">
        <w:rPr>
          <w:rFonts w:ascii="Arial" w:hAnsi="Arial" w:cs="Arial"/>
          <w:sz w:val="22"/>
          <w:szCs w:val="22"/>
        </w:rPr>
        <w:t xml:space="preserve"> policy</w:t>
      </w:r>
      <w:r w:rsidR="00730FA1">
        <w:rPr>
          <w:rFonts w:ascii="Arial" w:hAnsi="Arial" w:cs="Arial"/>
          <w:sz w:val="22"/>
          <w:szCs w:val="22"/>
        </w:rPr>
        <w:t>,</w:t>
      </w:r>
      <w:r w:rsidR="00B96609">
        <w:rPr>
          <w:rFonts w:ascii="Arial" w:hAnsi="Arial" w:cs="Arial"/>
          <w:sz w:val="22"/>
          <w:szCs w:val="22"/>
        </w:rPr>
        <w:t xml:space="preserve"> and </w:t>
      </w:r>
      <w:r w:rsidR="00730FA1">
        <w:rPr>
          <w:rFonts w:ascii="Arial" w:hAnsi="Arial" w:cs="Arial"/>
          <w:sz w:val="22"/>
          <w:szCs w:val="22"/>
        </w:rPr>
        <w:t>training for the wider college staff.</w:t>
      </w:r>
    </w:p>
    <w:p w14:paraId="2773C2A0" w14:textId="77777777" w:rsidR="00D5627C" w:rsidRPr="00D5627C" w:rsidRDefault="00D5627C" w:rsidP="00293AD9">
      <w:pPr>
        <w:rPr>
          <w:rFonts w:ascii="Arial" w:hAnsi="Arial" w:cs="Arial"/>
          <w:sz w:val="20"/>
          <w:szCs w:val="20"/>
        </w:rPr>
      </w:pPr>
    </w:p>
    <w:p w14:paraId="5B705865" w14:textId="250C8EC4" w:rsidR="007658F8" w:rsidRPr="00D5627C" w:rsidRDefault="007658F8" w:rsidP="00293AD9">
      <w:pPr>
        <w:rPr>
          <w:rFonts w:ascii="Arial" w:hAnsi="Arial" w:cs="Arial"/>
          <w:b/>
          <w:bCs/>
          <w:sz w:val="22"/>
          <w:szCs w:val="22"/>
          <w:shd w:val="clear" w:color="auto" w:fill="FFFFFF"/>
        </w:rPr>
      </w:pPr>
      <w:r w:rsidRPr="00D5627C">
        <w:rPr>
          <w:rFonts w:ascii="Arial" w:hAnsi="Arial" w:cs="Arial"/>
          <w:b/>
          <w:bCs/>
          <w:sz w:val="22"/>
          <w:szCs w:val="22"/>
          <w:shd w:val="clear" w:color="auto" w:fill="FFFFFF"/>
        </w:rPr>
        <w:t>Duties/responsibilities:</w:t>
      </w:r>
    </w:p>
    <w:p w14:paraId="6DCDC7D9" w14:textId="70204B11" w:rsidR="00D5627C" w:rsidRPr="00D5627C" w:rsidRDefault="007E2CEF" w:rsidP="00293AD9">
      <w:pPr>
        <w:pStyle w:val="ListParagraph"/>
        <w:numPr>
          <w:ilvl w:val="0"/>
          <w:numId w:val="35"/>
        </w:numPr>
        <w:rPr>
          <w:rFonts w:ascii="Arial" w:hAnsi="Arial" w:cs="Arial"/>
          <w:sz w:val="22"/>
          <w:szCs w:val="22"/>
          <w:shd w:val="clear" w:color="auto" w:fill="FFFFFF"/>
        </w:rPr>
      </w:pPr>
      <w:r>
        <w:rPr>
          <w:rFonts w:ascii="Arial" w:hAnsi="Arial" w:cs="Arial"/>
          <w:sz w:val="22"/>
          <w:szCs w:val="22"/>
          <w:shd w:val="clear" w:color="auto" w:fill="FFFFFF"/>
        </w:rPr>
        <w:t>O</w:t>
      </w:r>
      <w:r w:rsidR="00D5627C" w:rsidRPr="00D5627C">
        <w:rPr>
          <w:rFonts w:ascii="Arial" w:hAnsi="Arial" w:cs="Arial"/>
          <w:sz w:val="22"/>
          <w:szCs w:val="22"/>
          <w:shd w:val="clear" w:color="auto" w:fill="FFFFFF"/>
        </w:rPr>
        <w:t xml:space="preserve">versee the activity of the Student </w:t>
      </w:r>
      <w:r w:rsidR="00730FA1">
        <w:rPr>
          <w:rFonts w:ascii="Arial" w:hAnsi="Arial" w:cs="Arial"/>
          <w:sz w:val="22"/>
          <w:szCs w:val="22"/>
          <w:shd w:val="clear" w:color="auto" w:fill="FFFFFF"/>
        </w:rPr>
        <w:t xml:space="preserve">Safeguarding and </w:t>
      </w:r>
      <w:r w:rsidR="00D5627C" w:rsidRPr="00D5627C">
        <w:rPr>
          <w:rFonts w:ascii="Arial" w:hAnsi="Arial" w:cs="Arial"/>
          <w:sz w:val="22"/>
          <w:szCs w:val="22"/>
          <w:shd w:val="clear" w:color="auto" w:fill="FFFFFF"/>
        </w:rPr>
        <w:t xml:space="preserve">Wellbeing Service in </w:t>
      </w:r>
      <w:r w:rsidR="00D5627C" w:rsidRPr="00D5627C">
        <w:rPr>
          <w:rFonts w:ascii="Arial" w:eastAsia="Calibri" w:hAnsi="Arial" w:cs="Arial"/>
          <w:sz w:val="22"/>
          <w:szCs w:val="22"/>
        </w:rPr>
        <w:t>monitoring and supporting ‘at risk’ students</w:t>
      </w:r>
    </w:p>
    <w:p w14:paraId="5040D7DE" w14:textId="48B0F6D9" w:rsidR="00D5627C" w:rsidRPr="00D5627C" w:rsidRDefault="00730FA1" w:rsidP="00293AD9">
      <w:pPr>
        <w:pStyle w:val="ListParagraph"/>
        <w:numPr>
          <w:ilvl w:val="0"/>
          <w:numId w:val="35"/>
        </w:numPr>
        <w:rPr>
          <w:rFonts w:ascii="Arial" w:hAnsi="Arial" w:cs="Arial"/>
          <w:sz w:val="22"/>
          <w:szCs w:val="22"/>
          <w:shd w:val="clear" w:color="auto" w:fill="FFFFFF"/>
        </w:rPr>
      </w:pPr>
      <w:r>
        <w:rPr>
          <w:rFonts w:ascii="Arial" w:eastAsia="Calibri" w:hAnsi="Arial" w:cs="Arial"/>
          <w:sz w:val="22"/>
          <w:szCs w:val="22"/>
        </w:rPr>
        <w:t>M</w:t>
      </w:r>
      <w:r w:rsidR="00D5627C" w:rsidRPr="00D5627C">
        <w:rPr>
          <w:rFonts w:ascii="Arial" w:eastAsia="Calibri" w:hAnsi="Arial" w:cs="Arial"/>
          <w:sz w:val="22"/>
          <w:szCs w:val="22"/>
        </w:rPr>
        <w:t xml:space="preserve">anaging the team of </w:t>
      </w:r>
      <w:r>
        <w:rPr>
          <w:rFonts w:ascii="Arial" w:eastAsia="Calibri" w:hAnsi="Arial" w:cs="Arial"/>
          <w:sz w:val="22"/>
          <w:szCs w:val="22"/>
        </w:rPr>
        <w:t>Safeguarding and W</w:t>
      </w:r>
      <w:r w:rsidR="00D5627C" w:rsidRPr="00D5627C">
        <w:rPr>
          <w:rFonts w:ascii="Arial" w:eastAsia="Calibri" w:hAnsi="Arial" w:cs="Arial"/>
          <w:sz w:val="22"/>
          <w:szCs w:val="22"/>
        </w:rPr>
        <w:t xml:space="preserve">ellbeing </w:t>
      </w:r>
      <w:r>
        <w:rPr>
          <w:rFonts w:ascii="Arial" w:eastAsia="Calibri" w:hAnsi="Arial" w:cs="Arial"/>
          <w:sz w:val="22"/>
          <w:szCs w:val="22"/>
        </w:rPr>
        <w:t>O</w:t>
      </w:r>
      <w:r w:rsidR="00D5627C" w:rsidRPr="00D5627C">
        <w:rPr>
          <w:rFonts w:ascii="Arial" w:eastAsia="Calibri" w:hAnsi="Arial" w:cs="Arial"/>
          <w:sz w:val="22"/>
          <w:szCs w:val="22"/>
        </w:rPr>
        <w:t>fficers to ensure students at Nescot feel and are safe</w:t>
      </w:r>
      <w:r w:rsidR="0083672E">
        <w:rPr>
          <w:rFonts w:ascii="Arial" w:eastAsia="Calibri" w:hAnsi="Arial" w:cs="Arial"/>
          <w:sz w:val="22"/>
          <w:szCs w:val="22"/>
        </w:rPr>
        <w:t xml:space="preserve"> and staff wellbeing is considered</w:t>
      </w:r>
    </w:p>
    <w:p w14:paraId="2FA8A0FC" w14:textId="3AE847B4" w:rsidR="00D5627C" w:rsidRDefault="00730FA1" w:rsidP="00293AD9">
      <w:pPr>
        <w:pStyle w:val="BodyText"/>
        <w:numPr>
          <w:ilvl w:val="0"/>
          <w:numId w:val="35"/>
        </w:numPr>
        <w:rPr>
          <w:rFonts w:ascii="Arial" w:hAnsi="Arial" w:cs="Arial"/>
          <w:sz w:val="22"/>
          <w:szCs w:val="22"/>
        </w:rPr>
      </w:pPr>
      <w:r>
        <w:rPr>
          <w:rFonts w:ascii="Arial" w:hAnsi="Arial" w:cs="Arial"/>
          <w:sz w:val="22"/>
          <w:szCs w:val="22"/>
        </w:rPr>
        <w:t>R</w:t>
      </w:r>
      <w:r w:rsidR="00D5627C" w:rsidRPr="00D5627C">
        <w:rPr>
          <w:rFonts w:ascii="Arial" w:hAnsi="Arial" w:cs="Arial"/>
          <w:sz w:val="22"/>
          <w:szCs w:val="22"/>
        </w:rPr>
        <w:t>esponsible for staff training around safeguarding, disseminating key legislative requirements and changes</w:t>
      </w:r>
      <w:r w:rsidR="007B622D">
        <w:rPr>
          <w:rFonts w:ascii="Arial" w:hAnsi="Arial" w:cs="Arial"/>
          <w:sz w:val="22"/>
          <w:szCs w:val="22"/>
        </w:rPr>
        <w:t>;</w:t>
      </w:r>
      <w:r w:rsidR="00A61F12">
        <w:rPr>
          <w:rFonts w:ascii="Arial" w:hAnsi="Arial" w:cs="Arial"/>
          <w:sz w:val="22"/>
          <w:szCs w:val="22"/>
        </w:rPr>
        <w:t xml:space="preserve"> </w:t>
      </w:r>
      <w:r w:rsidR="00257641">
        <w:rPr>
          <w:rFonts w:ascii="Arial" w:hAnsi="Arial" w:cs="Arial"/>
          <w:sz w:val="22"/>
          <w:szCs w:val="22"/>
        </w:rPr>
        <w:t xml:space="preserve">updating </w:t>
      </w:r>
      <w:r w:rsidR="00077A65">
        <w:rPr>
          <w:rFonts w:ascii="Arial" w:hAnsi="Arial" w:cs="Arial"/>
          <w:sz w:val="22"/>
          <w:szCs w:val="22"/>
        </w:rPr>
        <w:t>all staff on</w:t>
      </w:r>
      <w:r w:rsidR="0024612E">
        <w:rPr>
          <w:rFonts w:ascii="Arial" w:hAnsi="Arial" w:cs="Arial"/>
          <w:sz w:val="22"/>
          <w:szCs w:val="22"/>
        </w:rPr>
        <w:t xml:space="preserve"> trends being reported to the team</w:t>
      </w:r>
      <w:r w:rsidR="007B622D">
        <w:rPr>
          <w:rFonts w:ascii="Arial" w:hAnsi="Arial" w:cs="Arial"/>
          <w:sz w:val="22"/>
          <w:szCs w:val="22"/>
        </w:rPr>
        <w:t xml:space="preserve"> as part of awareness raising</w:t>
      </w:r>
      <w:r w:rsidR="00A85846">
        <w:rPr>
          <w:rFonts w:ascii="Arial" w:hAnsi="Arial" w:cs="Arial"/>
          <w:sz w:val="22"/>
          <w:szCs w:val="22"/>
        </w:rPr>
        <w:t xml:space="preserve"> wit</w:t>
      </w:r>
      <w:r w:rsidR="00E35E2B">
        <w:rPr>
          <w:rFonts w:ascii="Arial" w:hAnsi="Arial" w:cs="Arial"/>
          <w:sz w:val="22"/>
          <w:szCs w:val="22"/>
        </w:rPr>
        <w:t>h support methods for them to apply in the classroom</w:t>
      </w:r>
      <w:r w:rsidR="001F58EB">
        <w:rPr>
          <w:rFonts w:ascii="Arial" w:hAnsi="Arial" w:cs="Arial"/>
          <w:sz w:val="22"/>
          <w:szCs w:val="22"/>
        </w:rPr>
        <w:t>.</w:t>
      </w:r>
    </w:p>
    <w:p w14:paraId="302E074C" w14:textId="7BDD7D3D" w:rsidR="005C2468" w:rsidRDefault="005C2468" w:rsidP="00293AD9">
      <w:pPr>
        <w:pStyle w:val="BodyText"/>
        <w:numPr>
          <w:ilvl w:val="0"/>
          <w:numId w:val="35"/>
        </w:numPr>
        <w:rPr>
          <w:rFonts w:ascii="Arial" w:hAnsi="Arial" w:cs="Arial"/>
          <w:sz w:val="22"/>
          <w:szCs w:val="22"/>
        </w:rPr>
      </w:pPr>
      <w:r>
        <w:rPr>
          <w:rFonts w:ascii="Arial" w:hAnsi="Arial" w:cs="Arial"/>
          <w:sz w:val="22"/>
          <w:szCs w:val="22"/>
        </w:rPr>
        <w:t>Working with the Head of Student Experience to inform tutorial content for students and support preventative education</w:t>
      </w:r>
    </w:p>
    <w:p w14:paraId="4A844ED2" w14:textId="56C9A101" w:rsidR="00A85846" w:rsidRDefault="00A85846" w:rsidP="00293AD9">
      <w:pPr>
        <w:pStyle w:val="BodyText"/>
        <w:numPr>
          <w:ilvl w:val="0"/>
          <w:numId w:val="35"/>
        </w:numPr>
        <w:rPr>
          <w:rFonts w:ascii="Arial" w:hAnsi="Arial" w:cs="Arial"/>
          <w:sz w:val="22"/>
          <w:szCs w:val="22"/>
        </w:rPr>
      </w:pPr>
      <w:r>
        <w:rPr>
          <w:rFonts w:ascii="Arial" w:hAnsi="Arial" w:cs="Arial"/>
          <w:sz w:val="22"/>
          <w:szCs w:val="22"/>
        </w:rPr>
        <w:t>Ensuring robust transfer of files in and out of college</w:t>
      </w:r>
      <w:r w:rsidR="00657329">
        <w:rPr>
          <w:rFonts w:ascii="Arial" w:hAnsi="Arial" w:cs="Arial"/>
          <w:sz w:val="22"/>
          <w:szCs w:val="22"/>
        </w:rPr>
        <w:t xml:space="preserve"> and reporting to local authorities when destination is unknown</w:t>
      </w:r>
    </w:p>
    <w:p w14:paraId="5DFDB16F" w14:textId="77777777" w:rsidR="00730FA1" w:rsidRPr="00D5627C" w:rsidRDefault="00730FA1" w:rsidP="001028A0">
      <w:pPr>
        <w:pStyle w:val="BodyText"/>
        <w:ind w:left="720"/>
        <w:rPr>
          <w:rFonts w:ascii="Arial" w:hAnsi="Arial" w:cs="Arial"/>
          <w:sz w:val="22"/>
          <w:szCs w:val="22"/>
        </w:rPr>
      </w:pPr>
    </w:p>
    <w:p w14:paraId="7FFBF101" w14:textId="25A9DCD7" w:rsidR="007658F8" w:rsidRPr="009E55D5" w:rsidRDefault="007658F8" w:rsidP="00293AD9">
      <w:pPr>
        <w:rPr>
          <w:rFonts w:ascii="Arial" w:hAnsi="Arial" w:cs="Arial"/>
          <w:b/>
          <w:bCs/>
          <w:sz w:val="22"/>
          <w:szCs w:val="22"/>
          <w:shd w:val="clear" w:color="auto" w:fill="FFFFFF"/>
        </w:rPr>
      </w:pPr>
      <w:r w:rsidRPr="009E55D5">
        <w:rPr>
          <w:rFonts w:ascii="Arial" w:hAnsi="Arial" w:cs="Arial"/>
          <w:b/>
          <w:bCs/>
          <w:sz w:val="22"/>
          <w:szCs w:val="22"/>
          <w:shd w:val="clear" w:color="auto" w:fill="FFFFFF"/>
        </w:rPr>
        <w:t>Benefits:</w:t>
      </w:r>
    </w:p>
    <w:p w14:paraId="7F59BD27" w14:textId="2B9FCA7B" w:rsidR="007658F8" w:rsidRPr="009E55D5" w:rsidRDefault="007658F8" w:rsidP="00293AD9">
      <w:pPr>
        <w:numPr>
          <w:ilvl w:val="0"/>
          <w:numId w:val="23"/>
        </w:numPr>
        <w:spacing w:before="100" w:before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A discounted on-site gym, sports hall, fitness class, osteopathy and day nursery</w:t>
      </w:r>
    </w:p>
    <w:p w14:paraId="30BA82DF" w14:textId="77777777"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5-minute walk from Ewell East Station</w:t>
      </w:r>
    </w:p>
    <w:p w14:paraId="482B6926" w14:textId="208E3611" w:rsidR="007658F8" w:rsidRPr="0091294D" w:rsidRDefault="007658F8" w:rsidP="00C15F54">
      <w:pPr>
        <w:numPr>
          <w:ilvl w:val="0"/>
          <w:numId w:val="23"/>
        </w:numPr>
        <w:spacing w:before="100" w:beforeAutospacing="1" w:after="100" w:afterAutospacing="1"/>
        <w:rPr>
          <w:rFonts w:ascii="Arial" w:eastAsia="Times New Roman" w:hAnsi="Arial" w:cs="Arial"/>
          <w:sz w:val="22"/>
          <w:szCs w:val="22"/>
          <w:lang w:eastAsia="en-GB"/>
        </w:rPr>
      </w:pPr>
      <w:r w:rsidRPr="0091294D">
        <w:rPr>
          <w:rFonts w:ascii="Arial" w:eastAsia="Times New Roman" w:hAnsi="Arial" w:cs="Arial"/>
          <w:sz w:val="22"/>
          <w:szCs w:val="22"/>
          <w:lang w:eastAsia="en-GB"/>
        </w:rPr>
        <w:t>Discounted Starbucks</w:t>
      </w:r>
      <w:r w:rsidR="0091294D" w:rsidRPr="0091294D">
        <w:rPr>
          <w:rFonts w:ascii="Arial" w:eastAsia="Times New Roman" w:hAnsi="Arial" w:cs="Arial"/>
          <w:sz w:val="22"/>
          <w:szCs w:val="22"/>
          <w:lang w:eastAsia="en-GB"/>
        </w:rPr>
        <w:t xml:space="preserve">, </w:t>
      </w:r>
      <w:r w:rsidRPr="0091294D">
        <w:rPr>
          <w:rFonts w:ascii="Arial" w:eastAsia="Times New Roman" w:hAnsi="Arial" w:cs="Arial"/>
          <w:sz w:val="22"/>
          <w:szCs w:val="22"/>
          <w:lang w:eastAsia="en-GB"/>
        </w:rPr>
        <w:t>Modern hair and beauty salon offering employee discounts</w:t>
      </w:r>
    </w:p>
    <w:p w14:paraId="446DA88D" w14:textId="59141270"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Free online qualifications</w:t>
      </w:r>
    </w:p>
    <w:p w14:paraId="3DE80995" w14:textId="1EA48176"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Free parking on-site</w:t>
      </w:r>
    </w:p>
    <w:p w14:paraId="773780CE" w14:textId="5CCE74FB" w:rsidR="009E55D5" w:rsidRPr="00293AD9" w:rsidRDefault="009E55D5" w:rsidP="009E55D5">
      <w:pPr>
        <w:rPr>
          <w:rFonts w:ascii="Arial" w:hAnsi="Arial" w:cs="Arial"/>
          <w:i/>
          <w:iCs/>
          <w:sz w:val="20"/>
          <w:szCs w:val="20"/>
        </w:rPr>
      </w:pPr>
      <w:r w:rsidRPr="00293AD9">
        <w:rPr>
          <w:rFonts w:ascii="Arial" w:hAnsi="Arial" w:cs="Arial"/>
          <w:i/>
          <w:iCs/>
          <w:sz w:val="20"/>
          <w:szCs w:val="20"/>
        </w:rPr>
        <w:t>Nescot is graded ‘Good’ by Ofsted following its latest inspection in January 2023. Inspectors rated the College as Good in all 8 aspects. Safeguarding arrangements are “effective” with regular training for staff, and leaders have in place “an effective policy for safer recruitment.”</w:t>
      </w:r>
    </w:p>
    <w:p w14:paraId="293C1E93" w14:textId="42A20F81" w:rsidR="00293AD9" w:rsidRDefault="00B02A5C" w:rsidP="00293AD9">
      <w:pPr>
        <w:spacing w:before="240" w:after="200"/>
        <w:rPr>
          <w:rFonts w:ascii="Arial" w:hAnsi="Arial" w:cs="Arial"/>
          <w:i/>
          <w:iCs/>
          <w:sz w:val="22"/>
          <w:szCs w:val="22"/>
        </w:rPr>
      </w:pPr>
      <w:r w:rsidRPr="00293AD9">
        <w:rPr>
          <w:rFonts w:ascii="Arial" w:hAnsi="Arial" w:cs="Arial"/>
          <w:i/>
          <w:iCs/>
          <w:sz w:val="20"/>
          <w:szCs w:val="20"/>
          <w:shd w:val="clear" w:color="auto" w:fill="FFFFFF"/>
        </w:rPr>
        <w:t>At Nescot, we’re proud of our inclusive culture and we welcome all applications.</w:t>
      </w:r>
      <w:r w:rsidR="00293AD9">
        <w:rPr>
          <w:rFonts w:ascii="Arial" w:hAnsi="Arial" w:cs="Arial"/>
          <w:i/>
          <w:iCs/>
          <w:sz w:val="20"/>
          <w:szCs w:val="20"/>
          <w:shd w:val="clear" w:color="auto" w:fill="FFFFFF"/>
        </w:rPr>
        <w:t xml:space="preserve"> </w:t>
      </w:r>
      <w:r w:rsidR="008A008E" w:rsidRPr="00293AD9">
        <w:rPr>
          <w:rFonts w:ascii="Arial" w:hAnsi="Arial" w:cs="Arial"/>
          <w:i/>
          <w:iCs/>
          <w:sz w:val="20"/>
          <w:szCs w:val="20"/>
        </w:rPr>
        <w:t>This role is employed through Nescot Enterprises Ltd, a whol</w:t>
      </w:r>
      <w:r w:rsidR="00C2128D" w:rsidRPr="00293AD9">
        <w:rPr>
          <w:rFonts w:ascii="Arial" w:hAnsi="Arial" w:cs="Arial"/>
          <w:i/>
          <w:iCs/>
          <w:sz w:val="20"/>
          <w:szCs w:val="20"/>
        </w:rPr>
        <w:t>ly</w:t>
      </w:r>
      <w:r w:rsidR="008A008E" w:rsidRPr="00293AD9">
        <w:rPr>
          <w:rFonts w:ascii="Arial" w:hAnsi="Arial" w:cs="Arial"/>
          <w:i/>
          <w:iCs/>
          <w:sz w:val="20"/>
          <w:szCs w:val="20"/>
        </w:rPr>
        <w:t xml:space="preserve"> owned subsidiary of Nescot which operates different terms and conditions</w:t>
      </w:r>
      <w:r w:rsidR="008A008E" w:rsidRPr="009E55D5">
        <w:rPr>
          <w:rFonts w:ascii="Arial" w:hAnsi="Arial" w:cs="Arial"/>
          <w:i/>
          <w:iCs/>
          <w:sz w:val="22"/>
          <w:szCs w:val="22"/>
        </w:rPr>
        <w:t>.</w:t>
      </w:r>
    </w:p>
    <w:p w14:paraId="3BA8BCBF" w14:textId="77777777" w:rsidR="00293AD9" w:rsidRDefault="001D1D06" w:rsidP="00293AD9">
      <w:pPr>
        <w:spacing w:before="240" w:after="200"/>
        <w:rPr>
          <w:rFonts w:ascii="Arial" w:hAnsi="Arial" w:cs="Arial"/>
          <w:b/>
          <w:sz w:val="22"/>
          <w:szCs w:val="22"/>
        </w:rPr>
      </w:pPr>
      <w:r w:rsidRPr="009E55D5">
        <w:rPr>
          <w:rFonts w:ascii="Arial" w:hAnsi="Arial" w:cs="Arial"/>
          <w:b/>
          <w:sz w:val="22"/>
          <w:szCs w:val="22"/>
        </w:rPr>
        <w:t>Closing date</w:t>
      </w:r>
      <w:r w:rsidR="00D5627C">
        <w:rPr>
          <w:rFonts w:ascii="Arial" w:hAnsi="Arial" w:cs="Arial"/>
          <w:b/>
          <w:sz w:val="22"/>
          <w:szCs w:val="22"/>
        </w:rPr>
        <w:t xml:space="preserve"> </w:t>
      </w:r>
      <w:r w:rsidR="001028A0">
        <w:rPr>
          <w:rFonts w:ascii="Arial" w:hAnsi="Arial" w:cs="Arial"/>
          <w:b/>
          <w:sz w:val="22"/>
          <w:szCs w:val="22"/>
        </w:rPr>
        <w:t>8</w:t>
      </w:r>
      <w:r w:rsidR="001028A0" w:rsidRPr="001028A0">
        <w:rPr>
          <w:rFonts w:ascii="Arial" w:hAnsi="Arial" w:cs="Arial"/>
          <w:b/>
          <w:sz w:val="22"/>
          <w:szCs w:val="22"/>
          <w:vertAlign w:val="superscript"/>
        </w:rPr>
        <w:t>th</w:t>
      </w:r>
      <w:r w:rsidR="001028A0">
        <w:rPr>
          <w:rFonts w:ascii="Arial" w:hAnsi="Arial" w:cs="Arial"/>
          <w:b/>
          <w:sz w:val="22"/>
          <w:szCs w:val="22"/>
        </w:rPr>
        <w:t xml:space="preserve"> July 2024</w:t>
      </w:r>
      <w:r w:rsidR="00D73FA0">
        <w:rPr>
          <w:rFonts w:ascii="Arial" w:hAnsi="Arial" w:cs="Arial"/>
          <w:b/>
          <w:sz w:val="22"/>
          <w:szCs w:val="22"/>
        </w:rPr>
        <w:t xml:space="preserve">. </w:t>
      </w:r>
    </w:p>
    <w:p w14:paraId="08763130" w14:textId="452411B4" w:rsidR="00F92FAF" w:rsidRPr="009E55D5" w:rsidRDefault="00D73FA0" w:rsidP="00293AD9">
      <w:pPr>
        <w:spacing w:before="240" w:after="200"/>
        <w:rPr>
          <w:rFonts w:ascii="Arial" w:hAnsi="Arial" w:cs="Arial"/>
          <w:b/>
          <w:sz w:val="22"/>
          <w:szCs w:val="22"/>
        </w:rPr>
      </w:pPr>
      <w:r>
        <w:rPr>
          <w:rFonts w:ascii="Arial" w:hAnsi="Arial" w:cs="Arial"/>
          <w:b/>
          <w:sz w:val="22"/>
          <w:szCs w:val="22"/>
        </w:rPr>
        <w:t xml:space="preserve"> I</w:t>
      </w:r>
      <w:r w:rsidR="00CC066B" w:rsidRPr="009E55D5">
        <w:rPr>
          <w:rFonts w:ascii="Arial" w:hAnsi="Arial" w:cs="Arial"/>
          <w:b/>
          <w:sz w:val="22"/>
          <w:szCs w:val="22"/>
        </w:rPr>
        <w:t>nterviews will be held</w:t>
      </w:r>
      <w:r w:rsidR="001028A0">
        <w:rPr>
          <w:rFonts w:ascii="Arial" w:hAnsi="Arial" w:cs="Arial"/>
          <w:b/>
          <w:sz w:val="22"/>
          <w:szCs w:val="22"/>
        </w:rPr>
        <w:t xml:space="preserve"> as per application.</w:t>
      </w:r>
    </w:p>
    <w:p w14:paraId="6882198E" w14:textId="13C81031" w:rsidR="00815A47" w:rsidRDefault="00293AD9">
      <w:pPr>
        <w:rPr>
          <w:rFonts w:ascii="Arial" w:hAnsi="Arial" w:cs="Arial"/>
          <w:b/>
          <w:color w:val="3B3838" w:themeColor="background2" w:themeShade="40"/>
          <w:sz w:val="22"/>
          <w:szCs w:val="22"/>
        </w:rPr>
      </w:pPr>
      <w:r w:rsidRPr="009E55D5">
        <w:rPr>
          <w:noProof/>
          <w:sz w:val="22"/>
          <w:szCs w:val="22"/>
        </w:rPr>
        <w:drawing>
          <wp:anchor distT="0" distB="0" distL="114300" distR="114300" simplePos="0" relativeHeight="251673600" behindDoc="0" locked="0" layoutInCell="1" allowOverlap="1" wp14:anchorId="1FCD9D14" wp14:editId="678C701E">
            <wp:simplePos x="0" y="0"/>
            <wp:positionH relativeFrom="column">
              <wp:posOffset>4743450</wp:posOffset>
            </wp:positionH>
            <wp:positionV relativeFrom="paragraph">
              <wp:posOffset>-428625</wp:posOffset>
            </wp:positionV>
            <wp:extent cx="1311910" cy="62801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0258F" w14:textId="58EB7A1C" w:rsidR="00733AB2" w:rsidRPr="00CC066B" w:rsidRDefault="00733AB2" w:rsidP="00CC066B">
      <w:pPr>
        <w:shd w:val="clear" w:color="auto" w:fill="FFFFFF"/>
        <w:jc w:val="both"/>
        <w:rPr>
          <w:rFonts w:ascii="Arial" w:hAnsi="Arial" w:cs="Arial"/>
          <w:b/>
          <w:color w:val="3B3838" w:themeColor="background2" w:themeShade="40"/>
          <w:sz w:val="22"/>
          <w:szCs w:val="22"/>
        </w:rPr>
      </w:pPr>
    </w:p>
    <w:p w14:paraId="3954670E" w14:textId="19A364E9" w:rsidR="00CC066B" w:rsidRDefault="00F92FAF" w:rsidP="00293AD9">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1601B1EB" w:rsidR="00E76D3F" w:rsidRPr="00293AD9" w:rsidRDefault="00D5627C" w:rsidP="00AF7AA0">
            <w:pPr>
              <w:rPr>
                <w:rFonts w:ascii="Arial" w:hAnsi="Arial" w:cs="Arial"/>
                <w:sz w:val="22"/>
                <w:szCs w:val="22"/>
              </w:rPr>
            </w:pPr>
            <w:r w:rsidRPr="00293AD9">
              <w:rPr>
                <w:rFonts w:ascii="Arial" w:hAnsi="Arial" w:cs="Arial"/>
                <w:sz w:val="22"/>
                <w:szCs w:val="22"/>
              </w:rPr>
              <w:t xml:space="preserve">Head of </w:t>
            </w:r>
            <w:r w:rsidR="00D73FA0" w:rsidRPr="00293AD9">
              <w:rPr>
                <w:rFonts w:ascii="Arial" w:hAnsi="Arial" w:cs="Arial"/>
                <w:sz w:val="22"/>
                <w:szCs w:val="22"/>
              </w:rPr>
              <w:t>Safeguarding and W</w:t>
            </w:r>
            <w:r w:rsidRPr="00293AD9">
              <w:rPr>
                <w:rFonts w:ascii="Arial" w:hAnsi="Arial" w:cs="Arial"/>
                <w:sz w:val="22"/>
                <w:szCs w:val="22"/>
              </w:rPr>
              <w:t>ellbeing</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0F671828" w:rsidR="00AF7AA0" w:rsidRPr="00293AD9" w:rsidRDefault="00D73FA0" w:rsidP="00AF7AA0">
            <w:pPr>
              <w:rPr>
                <w:rFonts w:ascii="Arial" w:hAnsi="Arial" w:cs="Arial"/>
                <w:sz w:val="22"/>
                <w:szCs w:val="22"/>
              </w:rPr>
            </w:pPr>
            <w:r w:rsidRPr="00293AD9">
              <w:rPr>
                <w:rFonts w:ascii="Arial" w:hAnsi="Arial" w:cs="Arial"/>
                <w:sz w:val="22"/>
                <w:szCs w:val="22"/>
              </w:rPr>
              <w:t>Student Experience</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79F6A79E" w:rsidR="00AF7AA0" w:rsidRPr="00293AD9" w:rsidRDefault="00D5627C" w:rsidP="00AF7AA0">
            <w:pPr>
              <w:rPr>
                <w:rFonts w:ascii="Arial" w:hAnsi="Arial" w:cs="Arial"/>
                <w:sz w:val="22"/>
                <w:szCs w:val="22"/>
              </w:rPr>
            </w:pPr>
            <w:r w:rsidRPr="00293AD9">
              <w:rPr>
                <w:rFonts w:ascii="Arial" w:hAnsi="Arial" w:cs="Arial"/>
                <w:sz w:val="22"/>
                <w:szCs w:val="22"/>
              </w:rPr>
              <w:t>1 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20B1C7C6" w:rsidR="00AF7AA0" w:rsidRPr="00293AD9" w:rsidRDefault="00D5627C" w:rsidP="00AF7AA0">
            <w:pPr>
              <w:rPr>
                <w:rFonts w:ascii="Arial" w:hAnsi="Arial" w:cs="Arial"/>
                <w:sz w:val="22"/>
                <w:szCs w:val="22"/>
              </w:rPr>
            </w:pPr>
            <w:r w:rsidRPr="00293AD9">
              <w:rPr>
                <w:rFonts w:ascii="Arial" w:hAnsi="Arial" w:cs="Arial"/>
                <w:sz w:val="22"/>
                <w:szCs w:val="22"/>
              </w:rPr>
              <w:t>Perm</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00CFC674" w:rsidR="00AF7AA0" w:rsidRPr="00293AD9" w:rsidRDefault="00D5627C" w:rsidP="00AF7AA0">
            <w:pPr>
              <w:rPr>
                <w:rFonts w:ascii="Arial" w:hAnsi="Arial" w:cs="Arial"/>
                <w:sz w:val="22"/>
                <w:szCs w:val="22"/>
              </w:rPr>
            </w:pPr>
            <w:r w:rsidRPr="00293AD9">
              <w:rPr>
                <w:rFonts w:ascii="Arial" w:hAnsi="Arial" w:cs="Arial"/>
                <w:sz w:val="22"/>
                <w:szCs w:val="22"/>
              </w:rPr>
              <w:t>NEL PO1</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09E60E5F" w:rsidR="00AF7AA0" w:rsidRPr="00293AD9" w:rsidRDefault="00D5627C" w:rsidP="00AF7AA0">
            <w:pPr>
              <w:rPr>
                <w:rFonts w:ascii="Arial" w:hAnsi="Arial" w:cs="Arial"/>
                <w:sz w:val="22"/>
                <w:szCs w:val="22"/>
              </w:rPr>
            </w:pPr>
            <w:r w:rsidRPr="00293AD9">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01E14F9C" w:rsidR="00E76D3F" w:rsidRDefault="00D5627C" w:rsidP="0047740C">
            <w:pPr>
              <w:rPr>
                <w:rFonts w:ascii="Arial" w:hAnsi="Arial" w:cs="Arial"/>
                <w:color w:val="3B3838" w:themeColor="background2" w:themeShade="40"/>
                <w:sz w:val="22"/>
                <w:szCs w:val="22"/>
              </w:rPr>
            </w:pPr>
            <w:r w:rsidRPr="00293AD9">
              <w:rPr>
                <w:rFonts w:ascii="Arial" w:hAnsi="Arial" w:cs="Arial"/>
                <w:sz w:val="22"/>
                <w:szCs w:val="22"/>
              </w:rPr>
              <w:t xml:space="preserve">Assistant Principal, Student Experience and </w:t>
            </w:r>
            <w:r w:rsidR="0048595C" w:rsidRPr="00293AD9">
              <w:rPr>
                <w:rFonts w:ascii="Arial" w:hAnsi="Arial" w:cs="Arial"/>
                <w:sz w:val="22"/>
                <w:szCs w:val="22"/>
              </w:rPr>
              <w:t>L</w:t>
            </w:r>
            <w:r w:rsidRPr="00293AD9">
              <w:rPr>
                <w:rFonts w:ascii="Arial" w:hAnsi="Arial" w:cs="Arial"/>
                <w:sz w:val="22"/>
                <w:szCs w:val="22"/>
              </w:rPr>
              <w:t>earning support</w:t>
            </w:r>
            <w:r>
              <w:rPr>
                <w:rFonts w:ascii="Arial" w:hAnsi="Arial" w:cs="Arial"/>
                <w:color w:val="3B3838" w:themeColor="background2" w:themeShade="40"/>
                <w:sz w:val="22"/>
                <w:szCs w:val="22"/>
              </w:rPr>
              <w:t>.</w:t>
            </w:r>
          </w:p>
        </w:tc>
      </w:tr>
    </w:tbl>
    <w:p w14:paraId="53476D1C" w14:textId="7631A1C9" w:rsidR="00E00160" w:rsidRDefault="00E00160" w:rsidP="00AF7AA0">
      <w:pPr>
        <w:rPr>
          <w:rFonts w:ascii="Arial" w:hAnsi="Arial" w:cs="Arial"/>
          <w:b/>
          <w:bCs/>
          <w:color w:val="812C7C"/>
        </w:rPr>
      </w:pPr>
    </w:p>
    <w:p w14:paraId="700B8A01" w14:textId="24CC90CC" w:rsidR="00E00160" w:rsidRPr="009B5C7E" w:rsidRDefault="00C63E16" w:rsidP="00001145">
      <w:pPr>
        <w:spacing w:after="240" w:line="276" w:lineRule="auto"/>
        <w:ind w:left="3828" w:hanging="3828"/>
        <w:rPr>
          <w:rFonts w:ascii="Arial" w:hAnsi="Arial" w:cs="Arial"/>
          <w:sz w:val="22"/>
          <w:szCs w:val="22"/>
        </w:rPr>
      </w:pPr>
      <w:r>
        <w:rPr>
          <w:rFonts w:ascii="Arial" w:hAnsi="Arial" w:cs="Arial"/>
          <w:b/>
          <w:bCs/>
          <w:color w:val="4E2C7A"/>
          <w:sz w:val="22"/>
          <w:szCs w:val="22"/>
        </w:rPr>
        <w:t xml:space="preserve">  Functional links with:                       </w:t>
      </w:r>
      <w:r w:rsidR="00B66748">
        <w:rPr>
          <w:rFonts w:ascii="Arial" w:hAnsi="Arial" w:cs="Arial"/>
          <w:sz w:val="22"/>
          <w:szCs w:val="22"/>
        </w:rPr>
        <w:t>Safeguarding and Wellbeing</w:t>
      </w:r>
      <w:r w:rsidR="00D5627C" w:rsidRPr="00F13917">
        <w:rPr>
          <w:rFonts w:ascii="Arial" w:hAnsi="Arial" w:cs="Arial"/>
          <w:sz w:val="22"/>
          <w:szCs w:val="22"/>
        </w:rPr>
        <w:t xml:space="preserve"> Team</w:t>
      </w:r>
      <w:r w:rsidR="00111737">
        <w:rPr>
          <w:rFonts w:ascii="Arial" w:hAnsi="Arial" w:cs="Arial"/>
          <w:sz w:val="22"/>
          <w:szCs w:val="22"/>
        </w:rPr>
        <w:t xml:space="preserve">, </w:t>
      </w:r>
      <w:r w:rsidR="001332F7">
        <w:rPr>
          <w:rFonts w:ascii="Arial" w:hAnsi="Arial" w:cs="Arial"/>
          <w:sz w:val="22"/>
          <w:szCs w:val="22"/>
        </w:rPr>
        <w:t>Assistant</w:t>
      </w:r>
      <w:r w:rsidR="00111737">
        <w:rPr>
          <w:rFonts w:ascii="Arial" w:hAnsi="Arial" w:cs="Arial"/>
          <w:sz w:val="22"/>
          <w:szCs w:val="22"/>
        </w:rPr>
        <w:t xml:space="preserve"> Principal</w:t>
      </w:r>
      <w:r w:rsidR="001332F7">
        <w:rPr>
          <w:rFonts w:ascii="Arial" w:hAnsi="Arial" w:cs="Arial"/>
          <w:sz w:val="22"/>
          <w:szCs w:val="22"/>
        </w:rPr>
        <w:t xml:space="preserve"> -</w:t>
      </w:r>
      <w:r w:rsidR="00111737">
        <w:rPr>
          <w:rFonts w:ascii="Arial" w:hAnsi="Arial" w:cs="Arial"/>
          <w:sz w:val="22"/>
          <w:szCs w:val="22"/>
        </w:rPr>
        <w:t xml:space="preserve"> Student Experience and </w:t>
      </w:r>
      <w:r w:rsidR="001332F7">
        <w:rPr>
          <w:rFonts w:ascii="Arial" w:hAnsi="Arial" w:cs="Arial"/>
          <w:sz w:val="22"/>
          <w:szCs w:val="22"/>
        </w:rPr>
        <w:t>Learning</w:t>
      </w:r>
      <w:r w:rsidR="00111737">
        <w:rPr>
          <w:rFonts w:ascii="Arial" w:hAnsi="Arial" w:cs="Arial"/>
          <w:sz w:val="22"/>
          <w:szCs w:val="22"/>
        </w:rPr>
        <w:t xml:space="preserve"> Support</w:t>
      </w:r>
      <w:r w:rsidR="001332F7">
        <w:rPr>
          <w:rFonts w:ascii="Arial" w:hAnsi="Arial" w:cs="Arial"/>
          <w:sz w:val="22"/>
          <w:szCs w:val="22"/>
        </w:rPr>
        <w:t xml:space="preserve">. </w:t>
      </w:r>
      <w:r w:rsidR="00D5627C">
        <w:rPr>
          <w:rFonts w:ascii="Arial" w:hAnsi="Arial" w:cs="Arial"/>
          <w:sz w:val="22"/>
          <w:szCs w:val="22"/>
        </w:rPr>
        <w:t>Deputy Principal (Designated Safeguarding Lead)</w:t>
      </w:r>
      <w:r w:rsidR="00111737">
        <w:rPr>
          <w:rFonts w:ascii="Arial" w:hAnsi="Arial" w:cs="Arial"/>
          <w:sz w:val="22"/>
          <w:szCs w:val="22"/>
        </w:rPr>
        <w:t>,</w:t>
      </w:r>
      <w:r w:rsidR="001332F7">
        <w:rPr>
          <w:rFonts w:ascii="Arial" w:hAnsi="Arial" w:cs="Arial"/>
          <w:sz w:val="22"/>
          <w:szCs w:val="22"/>
        </w:rPr>
        <w:t xml:space="preserve"> </w:t>
      </w:r>
      <w:r w:rsidR="00A853DE">
        <w:rPr>
          <w:rFonts w:ascii="Arial" w:hAnsi="Arial" w:cs="Arial"/>
          <w:sz w:val="22"/>
          <w:szCs w:val="22"/>
        </w:rPr>
        <w:t xml:space="preserve">Heads of Curriculum and Departments, </w:t>
      </w:r>
      <w:r w:rsidR="00D5627C">
        <w:rPr>
          <w:rFonts w:ascii="Arial" w:hAnsi="Arial" w:cs="Arial"/>
          <w:sz w:val="22"/>
          <w:szCs w:val="22"/>
        </w:rPr>
        <w:t>Vocational staff, all college staff and students.  Safeguarding Leads at local schools, Local Authorities, Community Police Team.</w:t>
      </w:r>
      <w:r w:rsidR="00D5627C" w:rsidRPr="00F13917">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Pr="00B63710" w:rsidRDefault="00AA424C" w:rsidP="00AA424C">
            <w:pPr>
              <w:tabs>
                <w:tab w:val="left" w:pos="0"/>
              </w:tabs>
              <w:jc w:val="both"/>
              <w:rPr>
                <w:rFonts w:ascii="Arial" w:hAnsi="Arial" w:cs="Arial"/>
                <w:sz w:val="22"/>
                <w:szCs w:val="22"/>
              </w:rPr>
            </w:pPr>
          </w:p>
          <w:p w14:paraId="62B36613" w14:textId="0B70133A" w:rsidR="00D5627C" w:rsidRPr="00B63710" w:rsidRDefault="00D5627C" w:rsidP="00D5627C">
            <w:pPr>
              <w:pStyle w:val="BodyText"/>
              <w:spacing w:line="244" w:lineRule="atLeast"/>
              <w:rPr>
                <w:rFonts w:ascii="Arial" w:hAnsi="Arial" w:cs="Arial"/>
                <w:bCs/>
                <w:sz w:val="22"/>
                <w:szCs w:val="22"/>
              </w:rPr>
            </w:pPr>
            <w:r w:rsidRPr="00B63710">
              <w:rPr>
                <w:rFonts w:ascii="Arial" w:hAnsi="Arial" w:cs="Arial"/>
                <w:bCs/>
                <w:sz w:val="22"/>
                <w:szCs w:val="22"/>
              </w:rPr>
              <w:t xml:space="preserve">To lead the development of the </w:t>
            </w:r>
            <w:r w:rsidR="00A853DE" w:rsidRPr="00B63710">
              <w:rPr>
                <w:rFonts w:ascii="Arial" w:hAnsi="Arial" w:cs="Arial"/>
                <w:bCs/>
                <w:sz w:val="22"/>
                <w:szCs w:val="22"/>
              </w:rPr>
              <w:t xml:space="preserve">Safeguarding and </w:t>
            </w:r>
            <w:r w:rsidRPr="00B63710">
              <w:rPr>
                <w:rFonts w:ascii="Arial" w:hAnsi="Arial" w:cs="Arial"/>
                <w:bCs/>
                <w:sz w:val="22"/>
                <w:szCs w:val="22"/>
              </w:rPr>
              <w:t xml:space="preserve">Wellbeing Team, who work across the whole college. </w:t>
            </w:r>
          </w:p>
          <w:p w14:paraId="175FE04A" w14:textId="77777777" w:rsidR="00D5627C" w:rsidRPr="00F13917" w:rsidRDefault="00D5627C" w:rsidP="00D5627C">
            <w:pPr>
              <w:pStyle w:val="BodyText"/>
              <w:tabs>
                <w:tab w:val="left" w:pos="2268"/>
              </w:tabs>
              <w:spacing w:line="244" w:lineRule="atLeast"/>
              <w:ind w:left="2268" w:hanging="2268"/>
              <w:rPr>
                <w:rFonts w:ascii="Arial" w:hAnsi="Arial" w:cs="Arial"/>
                <w:b/>
                <w:sz w:val="22"/>
                <w:szCs w:val="22"/>
              </w:rPr>
            </w:pPr>
          </w:p>
          <w:p w14:paraId="542C3440" w14:textId="496CAAEA" w:rsidR="00D5627C" w:rsidRPr="00F13917" w:rsidRDefault="00D5627C" w:rsidP="00654BEB">
            <w:pPr>
              <w:pStyle w:val="BodyText"/>
              <w:numPr>
                <w:ilvl w:val="0"/>
                <w:numId w:val="28"/>
              </w:numPr>
              <w:spacing w:line="276" w:lineRule="auto"/>
              <w:jc w:val="left"/>
              <w:rPr>
                <w:rFonts w:ascii="Arial" w:hAnsi="Arial" w:cs="Arial"/>
                <w:bCs/>
                <w:sz w:val="22"/>
                <w:szCs w:val="22"/>
              </w:rPr>
            </w:pPr>
            <w:r w:rsidRPr="00F13917">
              <w:rPr>
                <w:rFonts w:ascii="Arial" w:hAnsi="Arial" w:cs="Arial"/>
                <w:bCs/>
                <w:sz w:val="22"/>
                <w:szCs w:val="22"/>
              </w:rPr>
              <w:t>Act as Deputy Designated Safeguarding</w:t>
            </w:r>
            <w:r w:rsidR="00E205E5">
              <w:rPr>
                <w:rFonts w:ascii="Arial" w:hAnsi="Arial" w:cs="Arial"/>
                <w:bCs/>
                <w:sz w:val="22"/>
                <w:szCs w:val="22"/>
              </w:rPr>
              <w:t xml:space="preserve"> and </w:t>
            </w:r>
            <w:r w:rsidRPr="00F13917">
              <w:rPr>
                <w:rFonts w:ascii="Arial" w:hAnsi="Arial" w:cs="Arial"/>
                <w:bCs/>
                <w:sz w:val="22"/>
                <w:szCs w:val="22"/>
              </w:rPr>
              <w:t xml:space="preserve">Mental Health Lead for the College </w:t>
            </w:r>
          </w:p>
          <w:p w14:paraId="3EDD4C06" w14:textId="43FAEE67" w:rsidR="00D5627C" w:rsidRPr="00F13917" w:rsidRDefault="00D5627C" w:rsidP="00654BEB">
            <w:pPr>
              <w:pStyle w:val="BodyText"/>
              <w:numPr>
                <w:ilvl w:val="0"/>
                <w:numId w:val="28"/>
              </w:numPr>
              <w:spacing w:line="276" w:lineRule="auto"/>
              <w:jc w:val="left"/>
              <w:rPr>
                <w:rFonts w:ascii="Arial" w:hAnsi="Arial" w:cs="Arial"/>
                <w:bCs/>
                <w:sz w:val="22"/>
                <w:szCs w:val="22"/>
              </w:rPr>
            </w:pPr>
            <w:r w:rsidRPr="00F13917">
              <w:rPr>
                <w:rFonts w:ascii="Arial" w:hAnsi="Arial" w:cs="Arial"/>
                <w:bCs/>
                <w:sz w:val="22"/>
                <w:szCs w:val="22"/>
              </w:rPr>
              <w:t xml:space="preserve">To </w:t>
            </w:r>
            <w:r w:rsidR="00664A4C">
              <w:rPr>
                <w:rFonts w:ascii="Arial" w:hAnsi="Arial" w:cs="Arial"/>
                <w:bCs/>
                <w:sz w:val="22"/>
                <w:szCs w:val="22"/>
              </w:rPr>
              <w:t>manage</w:t>
            </w:r>
            <w:r w:rsidRPr="00F13917">
              <w:rPr>
                <w:rFonts w:ascii="Arial" w:hAnsi="Arial" w:cs="Arial"/>
                <w:bCs/>
                <w:sz w:val="22"/>
                <w:szCs w:val="22"/>
              </w:rPr>
              <w:t xml:space="preserve"> the Student </w:t>
            </w:r>
            <w:r w:rsidR="00A853DE">
              <w:rPr>
                <w:rFonts w:ascii="Arial" w:hAnsi="Arial" w:cs="Arial"/>
                <w:bCs/>
                <w:sz w:val="22"/>
                <w:szCs w:val="22"/>
              </w:rPr>
              <w:t>Safeguarding and Wellbeing</w:t>
            </w:r>
            <w:r w:rsidR="00664A4C">
              <w:rPr>
                <w:rFonts w:ascii="Arial" w:hAnsi="Arial" w:cs="Arial"/>
                <w:bCs/>
                <w:sz w:val="22"/>
                <w:szCs w:val="22"/>
              </w:rPr>
              <w:t xml:space="preserve"> Team</w:t>
            </w:r>
            <w:r w:rsidR="00E205E5">
              <w:rPr>
                <w:rFonts w:ascii="Arial" w:hAnsi="Arial" w:cs="Arial"/>
                <w:bCs/>
                <w:sz w:val="22"/>
                <w:szCs w:val="22"/>
              </w:rPr>
              <w:t>,</w:t>
            </w:r>
            <w:r w:rsidR="00E77402">
              <w:rPr>
                <w:rFonts w:ascii="Arial" w:hAnsi="Arial" w:cs="Arial"/>
                <w:bCs/>
                <w:sz w:val="22"/>
                <w:szCs w:val="22"/>
              </w:rPr>
              <w:t xml:space="preserve"> </w:t>
            </w:r>
            <w:r w:rsidR="003D3486">
              <w:rPr>
                <w:rFonts w:ascii="Arial" w:hAnsi="Arial" w:cs="Arial"/>
                <w:bCs/>
                <w:sz w:val="22"/>
                <w:szCs w:val="22"/>
              </w:rPr>
              <w:t xml:space="preserve">leading </w:t>
            </w:r>
            <w:r w:rsidR="00DC527D">
              <w:rPr>
                <w:rFonts w:ascii="Arial" w:hAnsi="Arial" w:cs="Arial"/>
                <w:bCs/>
                <w:sz w:val="22"/>
                <w:szCs w:val="22"/>
              </w:rPr>
              <w:t>and supporting on complex</w:t>
            </w:r>
            <w:r w:rsidR="002C1ADE">
              <w:rPr>
                <w:rFonts w:ascii="Arial" w:hAnsi="Arial" w:cs="Arial"/>
                <w:bCs/>
                <w:sz w:val="22"/>
                <w:szCs w:val="22"/>
              </w:rPr>
              <w:t xml:space="preserve"> cases and </w:t>
            </w:r>
            <w:r w:rsidR="00437781">
              <w:rPr>
                <w:rFonts w:ascii="Arial" w:hAnsi="Arial" w:cs="Arial"/>
                <w:bCs/>
                <w:sz w:val="22"/>
                <w:szCs w:val="22"/>
              </w:rPr>
              <w:t>having oversight of caseload and staff wellbeing.</w:t>
            </w:r>
          </w:p>
          <w:p w14:paraId="694F4A29" w14:textId="497BAB51" w:rsidR="00D5627C" w:rsidRDefault="00D5627C" w:rsidP="00654BEB">
            <w:pPr>
              <w:pStyle w:val="BodyText"/>
              <w:numPr>
                <w:ilvl w:val="0"/>
                <w:numId w:val="28"/>
              </w:numPr>
              <w:spacing w:line="276" w:lineRule="auto"/>
              <w:jc w:val="left"/>
              <w:rPr>
                <w:rFonts w:ascii="Arial" w:hAnsi="Arial" w:cs="Arial"/>
                <w:bCs/>
                <w:sz w:val="22"/>
                <w:szCs w:val="22"/>
              </w:rPr>
            </w:pPr>
            <w:r w:rsidRPr="00F13917">
              <w:rPr>
                <w:rFonts w:ascii="Arial" w:hAnsi="Arial" w:cs="Arial"/>
                <w:bCs/>
                <w:sz w:val="22"/>
                <w:szCs w:val="22"/>
              </w:rPr>
              <w:t xml:space="preserve">Work with the </w:t>
            </w:r>
            <w:r>
              <w:rPr>
                <w:rFonts w:ascii="Arial" w:hAnsi="Arial" w:cs="Arial"/>
                <w:bCs/>
                <w:sz w:val="22"/>
                <w:szCs w:val="22"/>
              </w:rPr>
              <w:t>Assistant Principal for Student Experience and Learning Support</w:t>
            </w:r>
            <w:r w:rsidRPr="00F13917">
              <w:rPr>
                <w:rFonts w:ascii="Arial" w:hAnsi="Arial" w:cs="Arial"/>
                <w:bCs/>
                <w:sz w:val="22"/>
                <w:szCs w:val="22"/>
              </w:rPr>
              <w:t xml:space="preserve"> and other colleagues to develop and evolve</w:t>
            </w:r>
            <w:r w:rsidR="00664A4C">
              <w:rPr>
                <w:rFonts w:ascii="Arial" w:hAnsi="Arial" w:cs="Arial"/>
                <w:bCs/>
                <w:sz w:val="22"/>
                <w:szCs w:val="22"/>
              </w:rPr>
              <w:t xml:space="preserve"> safeguarding and </w:t>
            </w:r>
            <w:r w:rsidRPr="00F13917">
              <w:rPr>
                <w:rFonts w:ascii="Arial" w:hAnsi="Arial" w:cs="Arial"/>
                <w:bCs/>
                <w:sz w:val="22"/>
                <w:szCs w:val="22"/>
              </w:rPr>
              <w:t xml:space="preserve">wellbeing related policy and procedures in areas such as safeguarding, mental health and wellbeing, bullying and harassment, fit to study, criminal convictions, Prevent Duty, etc. </w:t>
            </w:r>
          </w:p>
          <w:p w14:paraId="04614BB7" w14:textId="19178C9E" w:rsidR="00E00160" w:rsidRDefault="00D5627C" w:rsidP="00654BEB">
            <w:pPr>
              <w:pStyle w:val="BodyText"/>
              <w:numPr>
                <w:ilvl w:val="0"/>
                <w:numId w:val="28"/>
              </w:numPr>
              <w:spacing w:line="276" w:lineRule="auto"/>
              <w:jc w:val="left"/>
              <w:rPr>
                <w:rFonts w:ascii="Arial" w:hAnsi="Arial" w:cs="Arial"/>
                <w:bCs/>
                <w:sz w:val="22"/>
                <w:szCs w:val="22"/>
              </w:rPr>
            </w:pPr>
            <w:r w:rsidRPr="00F13917">
              <w:rPr>
                <w:rFonts w:ascii="Arial" w:hAnsi="Arial" w:cs="Arial"/>
                <w:bCs/>
                <w:sz w:val="22"/>
                <w:szCs w:val="22"/>
              </w:rPr>
              <w:t xml:space="preserve">Work closely with other college services to ensure the successful </w:t>
            </w:r>
            <w:r w:rsidR="004A1C09">
              <w:rPr>
                <w:rFonts w:ascii="Arial" w:hAnsi="Arial" w:cs="Arial"/>
                <w:bCs/>
                <w:sz w:val="22"/>
                <w:szCs w:val="22"/>
              </w:rPr>
              <w:t xml:space="preserve">reporting and </w:t>
            </w:r>
            <w:r w:rsidRPr="00F13917">
              <w:rPr>
                <w:rFonts w:ascii="Arial" w:hAnsi="Arial" w:cs="Arial"/>
                <w:bCs/>
                <w:sz w:val="22"/>
                <w:szCs w:val="22"/>
              </w:rPr>
              <w:t xml:space="preserve">coordination of </w:t>
            </w:r>
            <w:r w:rsidR="004A1C09">
              <w:rPr>
                <w:rFonts w:ascii="Arial" w:hAnsi="Arial" w:cs="Arial"/>
                <w:bCs/>
                <w:sz w:val="22"/>
                <w:szCs w:val="22"/>
              </w:rPr>
              <w:t xml:space="preserve">student safeguarding and </w:t>
            </w:r>
            <w:r w:rsidRPr="004A1C09">
              <w:rPr>
                <w:rFonts w:ascii="Arial" w:hAnsi="Arial" w:cs="Arial"/>
                <w:bCs/>
                <w:sz w:val="22"/>
                <w:szCs w:val="22"/>
              </w:rPr>
              <w:t xml:space="preserve">wellbeing </w:t>
            </w:r>
          </w:p>
          <w:p w14:paraId="71DC6053" w14:textId="77777777" w:rsidR="00E77402" w:rsidRDefault="00E77402" w:rsidP="00654BEB">
            <w:pPr>
              <w:pStyle w:val="BodyText"/>
              <w:numPr>
                <w:ilvl w:val="0"/>
                <w:numId w:val="28"/>
              </w:numPr>
              <w:spacing w:line="276" w:lineRule="auto"/>
              <w:rPr>
                <w:rFonts w:ascii="Arial" w:hAnsi="Arial" w:cs="Arial"/>
                <w:sz w:val="22"/>
                <w:szCs w:val="22"/>
              </w:rPr>
            </w:pPr>
            <w:r>
              <w:rPr>
                <w:rFonts w:ascii="Arial" w:hAnsi="Arial" w:cs="Arial"/>
                <w:sz w:val="22"/>
                <w:szCs w:val="22"/>
              </w:rPr>
              <w:t>R</w:t>
            </w:r>
            <w:r w:rsidRPr="00D5627C">
              <w:rPr>
                <w:rFonts w:ascii="Arial" w:hAnsi="Arial" w:cs="Arial"/>
                <w:sz w:val="22"/>
                <w:szCs w:val="22"/>
              </w:rPr>
              <w:t>esponsible for staff training around safeguarding, disseminating key legislative requirements and changes</w:t>
            </w:r>
            <w:r>
              <w:rPr>
                <w:rFonts w:ascii="Arial" w:hAnsi="Arial" w:cs="Arial"/>
                <w:sz w:val="22"/>
                <w:szCs w:val="22"/>
              </w:rPr>
              <w:t>; sharing trends being reported to the team as part of awareness raising with support methods for staff.</w:t>
            </w:r>
          </w:p>
          <w:p w14:paraId="2E684F62" w14:textId="5E81F6C3" w:rsidR="00E77402" w:rsidRDefault="00E77402" w:rsidP="00654BEB">
            <w:pPr>
              <w:pStyle w:val="BodyText"/>
              <w:numPr>
                <w:ilvl w:val="0"/>
                <w:numId w:val="28"/>
              </w:numPr>
              <w:spacing w:line="276" w:lineRule="auto"/>
              <w:rPr>
                <w:rFonts w:ascii="Arial" w:hAnsi="Arial" w:cs="Arial"/>
                <w:sz w:val="22"/>
                <w:szCs w:val="22"/>
              </w:rPr>
            </w:pPr>
            <w:r>
              <w:rPr>
                <w:rFonts w:ascii="Arial" w:hAnsi="Arial" w:cs="Arial"/>
                <w:sz w:val="22"/>
                <w:szCs w:val="22"/>
              </w:rPr>
              <w:lastRenderedPageBreak/>
              <w:t>Work with the Head of Student Experience to inform tutorial content for students and support preventative education</w:t>
            </w:r>
          </w:p>
          <w:p w14:paraId="61FEFA0C" w14:textId="3DF689A9" w:rsidR="00E77402" w:rsidRPr="0019054C" w:rsidRDefault="00E77402" w:rsidP="00654BEB">
            <w:pPr>
              <w:pStyle w:val="BodyText"/>
              <w:numPr>
                <w:ilvl w:val="0"/>
                <w:numId w:val="28"/>
              </w:numPr>
              <w:spacing w:line="276" w:lineRule="auto"/>
              <w:rPr>
                <w:rFonts w:ascii="Arial" w:hAnsi="Arial" w:cs="Arial"/>
                <w:sz w:val="22"/>
                <w:szCs w:val="22"/>
              </w:rPr>
            </w:pPr>
            <w:r>
              <w:rPr>
                <w:rFonts w:ascii="Arial" w:hAnsi="Arial" w:cs="Arial"/>
                <w:sz w:val="22"/>
                <w:szCs w:val="22"/>
              </w:rPr>
              <w:t>Ensur</w:t>
            </w:r>
            <w:r w:rsidR="0019054C">
              <w:rPr>
                <w:rFonts w:ascii="Arial" w:hAnsi="Arial" w:cs="Arial"/>
                <w:sz w:val="22"/>
                <w:szCs w:val="22"/>
              </w:rPr>
              <w:t>e</w:t>
            </w:r>
            <w:r w:rsidRPr="0019054C">
              <w:rPr>
                <w:rFonts w:ascii="Arial" w:hAnsi="Arial" w:cs="Arial"/>
                <w:sz w:val="22"/>
                <w:szCs w:val="22"/>
              </w:rPr>
              <w:t xml:space="preserve"> robust transfer of files in and out of college and reporting to local authorities when destination is unknown</w:t>
            </w:r>
          </w:p>
        </w:tc>
      </w:tr>
    </w:tbl>
    <w:tbl>
      <w:tblPr>
        <w:tblStyle w:val="TableGridLight"/>
        <w:tblW w:w="0" w:type="auto"/>
        <w:tblLayout w:type="fixed"/>
        <w:tblLook w:val="04A0" w:firstRow="1" w:lastRow="0" w:firstColumn="1" w:lastColumn="0" w:noHBand="0" w:noVBand="1"/>
      </w:tblPr>
      <w:tblGrid>
        <w:gridCol w:w="9016"/>
      </w:tblGrid>
      <w:tr w:rsidR="00E00160" w:rsidRPr="00E76D3F" w14:paraId="01A0EC13" w14:textId="77777777" w:rsidTr="00293AD9">
        <w:trPr>
          <w:trHeight w:hRule="exact" w:val="454"/>
        </w:trPr>
        <w:tc>
          <w:tcPr>
            <w:tcW w:w="9016" w:type="dxa"/>
            <w:tcBorders>
              <w:bottom w:val="nil"/>
            </w:tcBorders>
            <w:shd w:val="clear" w:color="auto" w:fill="660066"/>
          </w:tcPr>
          <w:p w14:paraId="35AB246B" w14:textId="33AF3D8F" w:rsidR="00E00160" w:rsidRPr="00E76D3F" w:rsidRDefault="00E00160" w:rsidP="0047740C">
            <w:pPr>
              <w:rPr>
                <w:rFonts w:ascii="Arial" w:hAnsi="Arial" w:cs="Arial"/>
                <w:color w:val="FFFFFF" w:themeColor="background1"/>
              </w:rPr>
            </w:pPr>
            <w:r>
              <w:rPr>
                <w:rFonts w:ascii="Arial" w:hAnsi="Arial" w:cs="Arial"/>
                <w:b/>
                <w:bCs/>
                <w:color w:val="FFFFFF" w:themeColor="background1"/>
              </w:rPr>
              <w:lastRenderedPageBreak/>
              <w:t>Main Duties and Tasks</w:t>
            </w:r>
            <w:r w:rsidR="00E77402">
              <w:rPr>
                <w:rFonts w:ascii="Arial" w:hAnsi="Arial" w:cs="Arial"/>
                <w:b/>
                <w:bCs/>
                <w:color w:val="FFFFFF" w:themeColor="background1"/>
              </w:rPr>
              <w:t>:</w:t>
            </w:r>
          </w:p>
        </w:tc>
      </w:tr>
      <w:tr w:rsidR="00E00160" w14:paraId="0F294C45" w14:textId="77777777" w:rsidTr="00293AD9">
        <w:trPr>
          <w:trHeight w:val="6793"/>
        </w:trPr>
        <w:tc>
          <w:tcPr>
            <w:tcW w:w="9016" w:type="dxa"/>
            <w:tcBorders>
              <w:top w:val="nil"/>
              <w:left w:val="nil"/>
              <w:bottom w:val="nil"/>
              <w:right w:val="nil"/>
            </w:tcBorders>
          </w:tcPr>
          <w:p w14:paraId="0305DC42" w14:textId="77777777" w:rsidR="00293AD9" w:rsidRDefault="00293AD9" w:rsidP="005D70B5">
            <w:pPr>
              <w:spacing w:line="276" w:lineRule="auto"/>
              <w:rPr>
                <w:rFonts w:ascii="Arial" w:hAnsi="Arial" w:cs="Arial"/>
                <w:b/>
                <w:bCs/>
              </w:rPr>
            </w:pPr>
          </w:p>
          <w:p w14:paraId="4D4563B6" w14:textId="5F23FF4B" w:rsidR="00D5627C" w:rsidRPr="00F13917" w:rsidRDefault="00D5627C" w:rsidP="005D70B5">
            <w:pPr>
              <w:spacing w:line="276" w:lineRule="auto"/>
              <w:rPr>
                <w:rFonts w:ascii="Arial" w:hAnsi="Arial" w:cs="Arial"/>
                <w:b/>
                <w:bCs/>
              </w:rPr>
            </w:pPr>
            <w:r w:rsidRPr="00F13917">
              <w:rPr>
                <w:rFonts w:ascii="Arial" w:hAnsi="Arial" w:cs="Arial"/>
                <w:b/>
                <w:bCs/>
              </w:rPr>
              <w:t>Managing the Wellbeing Team:</w:t>
            </w:r>
            <w:r w:rsidR="005D70B5">
              <w:rPr>
                <w:rFonts w:ascii="Arial" w:hAnsi="Arial" w:cs="Arial"/>
                <w:b/>
                <w:bCs/>
              </w:rPr>
              <w:br/>
            </w:r>
          </w:p>
          <w:p w14:paraId="7A0F26D6" w14:textId="15C3BB2D" w:rsidR="00D5627C" w:rsidRPr="005D70B5" w:rsidRDefault="00D5627C" w:rsidP="005D70B5">
            <w:pPr>
              <w:numPr>
                <w:ilvl w:val="0"/>
                <w:numId w:val="29"/>
              </w:numPr>
              <w:spacing w:after="200" w:line="276" w:lineRule="auto"/>
              <w:contextualSpacing/>
              <w:rPr>
                <w:rFonts w:ascii="Arial" w:eastAsia="Calibri" w:hAnsi="Arial" w:cs="Arial"/>
                <w:sz w:val="22"/>
                <w:szCs w:val="22"/>
              </w:rPr>
            </w:pPr>
            <w:r w:rsidRPr="005D70B5">
              <w:rPr>
                <w:rFonts w:ascii="Arial" w:eastAsia="Calibri" w:hAnsi="Arial" w:cs="Arial"/>
                <w:sz w:val="22"/>
                <w:szCs w:val="22"/>
              </w:rPr>
              <w:t xml:space="preserve">Provide </w:t>
            </w:r>
            <w:r w:rsidR="009F46C6" w:rsidRPr="005D70B5">
              <w:rPr>
                <w:rFonts w:ascii="Arial" w:eastAsia="Calibri" w:hAnsi="Arial" w:cs="Arial"/>
                <w:sz w:val="22"/>
                <w:szCs w:val="22"/>
              </w:rPr>
              <w:t>l</w:t>
            </w:r>
            <w:r w:rsidRPr="005D70B5">
              <w:rPr>
                <w:rFonts w:ascii="Arial" w:eastAsia="Calibri" w:hAnsi="Arial" w:cs="Arial"/>
                <w:sz w:val="22"/>
                <w:szCs w:val="22"/>
              </w:rPr>
              <w:t>ine management</w:t>
            </w:r>
            <w:r w:rsidR="00277D5E">
              <w:rPr>
                <w:rFonts w:ascii="Arial" w:eastAsia="Calibri" w:hAnsi="Arial" w:cs="Arial"/>
                <w:sz w:val="22"/>
                <w:szCs w:val="22"/>
              </w:rPr>
              <w:t xml:space="preserve"> and inhouse supervision</w:t>
            </w:r>
            <w:r w:rsidRPr="005D70B5">
              <w:rPr>
                <w:rFonts w:ascii="Arial" w:eastAsia="Calibri" w:hAnsi="Arial" w:cs="Arial"/>
                <w:sz w:val="22"/>
                <w:szCs w:val="22"/>
              </w:rPr>
              <w:t xml:space="preserve"> to the </w:t>
            </w:r>
            <w:r w:rsidR="00D638A4" w:rsidRPr="005D70B5">
              <w:rPr>
                <w:rFonts w:ascii="Arial" w:eastAsia="Calibri" w:hAnsi="Arial" w:cs="Arial"/>
                <w:sz w:val="22"/>
                <w:szCs w:val="22"/>
              </w:rPr>
              <w:t xml:space="preserve">Safeguarding and </w:t>
            </w:r>
            <w:r w:rsidRPr="005D70B5">
              <w:rPr>
                <w:rFonts w:ascii="Arial" w:eastAsia="Calibri" w:hAnsi="Arial" w:cs="Arial"/>
                <w:sz w:val="22"/>
                <w:szCs w:val="22"/>
              </w:rPr>
              <w:t>Wellbeing Team</w:t>
            </w:r>
            <w:r w:rsidR="00DD0B24" w:rsidRPr="005D70B5">
              <w:rPr>
                <w:rFonts w:ascii="Arial" w:eastAsia="Calibri" w:hAnsi="Arial" w:cs="Arial"/>
                <w:sz w:val="22"/>
                <w:szCs w:val="22"/>
              </w:rPr>
              <w:t xml:space="preserve"> </w:t>
            </w:r>
          </w:p>
          <w:p w14:paraId="0BBB2536" w14:textId="31F4E3E2" w:rsidR="00D5627C" w:rsidRPr="005D70B5" w:rsidRDefault="009F46C6" w:rsidP="005D70B5">
            <w:pPr>
              <w:numPr>
                <w:ilvl w:val="0"/>
                <w:numId w:val="29"/>
              </w:numPr>
              <w:spacing w:after="200" w:line="276" w:lineRule="auto"/>
              <w:contextualSpacing/>
              <w:rPr>
                <w:rFonts w:ascii="Arial" w:eastAsia="Calibri" w:hAnsi="Arial" w:cs="Arial"/>
                <w:sz w:val="22"/>
                <w:szCs w:val="22"/>
              </w:rPr>
            </w:pPr>
            <w:r w:rsidRPr="005D70B5">
              <w:rPr>
                <w:rFonts w:ascii="Arial" w:eastAsia="Calibri" w:hAnsi="Arial" w:cs="Arial"/>
                <w:sz w:val="22"/>
                <w:szCs w:val="22"/>
              </w:rPr>
              <w:t>Ensure</w:t>
            </w:r>
            <w:r w:rsidR="00D5627C" w:rsidRPr="005D70B5">
              <w:rPr>
                <w:rFonts w:ascii="Arial" w:eastAsia="Calibri" w:hAnsi="Arial" w:cs="Arial"/>
                <w:sz w:val="22"/>
                <w:szCs w:val="22"/>
              </w:rPr>
              <w:t xml:space="preserve"> appropriate </w:t>
            </w:r>
            <w:r w:rsidR="00C93902">
              <w:rPr>
                <w:rFonts w:ascii="Arial" w:eastAsia="Calibri" w:hAnsi="Arial" w:cs="Arial"/>
                <w:sz w:val="22"/>
                <w:szCs w:val="22"/>
              </w:rPr>
              <w:t xml:space="preserve">external </w:t>
            </w:r>
            <w:r w:rsidR="00D5627C" w:rsidRPr="005D70B5">
              <w:rPr>
                <w:rFonts w:ascii="Arial" w:eastAsia="Calibri" w:hAnsi="Arial" w:cs="Arial"/>
                <w:sz w:val="22"/>
                <w:szCs w:val="22"/>
              </w:rPr>
              <w:t xml:space="preserve">supervision is provided to the </w:t>
            </w:r>
            <w:r w:rsidRPr="005D70B5">
              <w:rPr>
                <w:rFonts w:ascii="Arial" w:eastAsia="Calibri" w:hAnsi="Arial" w:cs="Arial"/>
                <w:sz w:val="22"/>
                <w:szCs w:val="22"/>
              </w:rPr>
              <w:t xml:space="preserve">Safeguarding and </w:t>
            </w:r>
            <w:r w:rsidR="00D5627C" w:rsidRPr="005D70B5">
              <w:rPr>
                <w:rFonts w:ascii="Arial" w:eastAsia="Calibri" w:hAnsi="Arial" w:cs="Arial"/>
                <w:sz w:val="22"/>
                <w:szCs w:val="22"/>
              </w:rPr>
              <w:t>Wellbeing Team</w:t>
            </w:r>
            <w:r w:rsidR="00446709">
              <w:rPr>
                <w:rFonts w:ascii="Arial" w:eastAsia="Calibri" w:hAnsi="Arial" w:cs="Arial"/>
                <w:sz w:val="22"/>
                <w:szCs w:val="22"/>
              </w:rPr>
              <w:t xml:space="preserve"> and student mentors</w:t>
            </w:r>
            <w:r w:rsidR="00D5627C" w:rsidRPr="005D70B5">
              <w:rPr>
                <w:rFonts w:ascii="Arial" w:eastAsia="Calibri" w:hAnsi="Arial" w:cs="Arial"/>
                <w:sz w:val="22"/>
                <w:szCs w:val="22"/>
              </w:rPr>
              <w:t xml:space="preserve">, helping to manage the emotional and complex outcomes of student support </w:t>
            </w:r>
          </w:p>
          <w:p w14:paraId="258F411D" w14:textId="169705B8" w:rsidR="00D5627C" w:rsidRPr="005D70B5" w:rsidRDefault="00D5627C" w:rsidP="005D70B5">
            <w:pPr>
              <w:numPr>
                <w:ilvl w:val="0"/>
                <w:numId w:val="29"/>
              </w:numPr>
              <w:spacing w:after="200" w:line="276" w:lineRule="auto"/>
              <w:contextualSpacing/>
              <w:rPr>
                <w:rFonts w:ascii="Arial" w:eastAsia="Calibri" w:hAnsi="Arial" w:cs="Arial"/>
                <w:sz w:val="22"/>
                <w:szCs w:val="22"/>
              </w:rPr>
            </w:pPr>
            <w:r w:rsidRPr="005D70B5">
              <w:rPr>
                <w:rFonts w:ascii="Arial" w:eastAsia="Calibri" w:hAnsi="Arial" w:cs="Arial"/>
                <w:sz w:val="22"/>
                <w:szCs w:val="22"/>
              </w:rPr>
              <w:t>Ensure appropriate training and professional development for all members of the Team, including developing specialist knowledge</w:t>
            </w:r>
            <w:r w:rsidR="00D578CF" w:rsidRPr="005D70B5">
              <w:rPr>
                <w:rFonts w:ascii="Arial" w:eastAsia="Calibri" w:hAnsi="Arial" w:cs="Arial"/>
                <w:sz w:val="22"/>
                <w:szCs w:val="22"/>
              </w:rPr>
              <w:t xml:space="preserve"> in areas such as Prevent</w:t>
            </w:r>
            <w:r w:rsidR="00E86528" w:rsidRPr="005D70B5">
              <w:rPr>
                <w:rFonts w:ascii="Arial" w:eastAsia="Calibri" w:hAnsi="Arial" w:cs="Arial"/>
                <w:sz w:val="22"/>
                <w:szCs w:val="22"/>
              </w:rPr>
              <w:t>, bereavement</w:t>
            </w:r>
            <w:r w:rsidR="00D578CF" w:rsidRPr="005D70B5">
              <w:rPr>
                <w:rFonts w:ascii="Arial" w:eastAsia="Calibri" w:hAnsi="Arial" w:cs="Arial"/>
                <w:sz w:val="22"/>
                <w:szCs w:val="22"/>
              </w:rPr>
              <w:t xml:space="preserve"> and County Line</w:t>
            </w:r>
            <w:r w:rsidR="00E86528" w:rsidRPr="005D70B5">
              <w:rPr>
                <w:rFonts w:ascii="Arial" w:eastAsia="Calibri" w:hAnsi="Arial" w:cs="Arial"/>
                <w:sz w:val="22"/>
                <w:szCs w:val="22"/>
              </w:rPr>
              <w:t xml:space="preserve">s; </w:t>
            </w:r>
            <w:r w:rsidRPr="005D70B5">
              <w:rPr>
                <w:rFonts w:ascii="Arial" w:eastAsia="Calibri" w:hAnsi="Arial" w:cs="Arial"/>
                <w:sz w:val="22"/>
                <w:szCs w:val="22"/>
              </w:rPr>
              <w:t>to support vulnerable groups, e.g. LAC, care leavers, CIN, young carers, etc</w:t>
            </w:r>
          </w:p>
          <w:p w14:paraId="03C1CDBB" w14:textId="2C7467E3" w:rsidR="00D5627C" w:rsidRPr="005D70B5" w:rsidRDefault="00D5627C" w:rsidP="005D70B5">
            <w:pPr>
              <w:numPr>
                <w:ilvl w:val="0"/>
                <w:numId w:val="29"/>
              </w:numPr>
              <w:spacing w:after="200" w:line="276" w:lineRule="auto"/>
              <w:contextualSpacing/>
              <w:rPr>
                <w:rFonts w:ascii="Arial" w:eastAsia="Calibri" w:hAnsi="Arial" w:cs="Arial"/>
                <w:sz w:val="22"/>
                <w:szCs w:val="22"/>
              </w:rPr>
            </w:pPr>
            <w:r w:rsidRPr="005D70B5">
              <w:rPr>
                <w:rFonts w:ascii="Arial" w:eastAsia="Calibri" w:hAnsi="Arial" w:cs="Arial"/>
                <w:sz w:val="22"/>
                <w:szCs w:val="22"/>
              </w:rPr>
              <w:t xml:space="preserve">Manage a </w:t>
            </w:r>
            <w:r w:rsidR="00034851" w:rsidRPr="005D70B5">
              <w:rPr>
                <w:rFonts w:ascii="Arial" w:eastAsia="Calibri" w:hAnsi="Arial" w:cs="Arial"/>
                <w:sz w:val="22"/>
                <w:szCs w:val="22"/>
              </w:rPr>
              <w:t xml:space="preserve">safeguarding </w:t>
            </w:r>
            <w:r w:rsidRPr="005D70B5">
              <w:rPr>
                <w:rFonts w:ascii="Arial" w:eastAsia="Calibri" w:hAnsi="Arial" w:cs="Arial"/>
                <w:sz w:val="22"/>
                <w:szCs w:val="22"/>
              </w:rPr>
              <w:t>duty rota for the Team</w:t>
            </w:r>
            <w:r w:rsidR="00034851" w:rsidRPr="005D70B5">
              <w:rPr>
                <w:rFonts w:ascii="Arial" w:eastAsia="Calibri" w:hAnsi="Arial" w:cs="Arial"/>
                <w:sz w:val="22"/>
                <w:szCs w:val="22"/>
              </w:rPr>
              <w:t xml:space="preserve"> and wider college</w:t>
            </w:r>
            <w:r w:rsidRPr="005D70B5">
              <w:rPr>
                <w:rFonts w:ascii="Arial" w:eastAsia="Calibri" w:hAnsi="Arial" w:cs="Arial"/>
                <w:sz w:val="22"/>
                <w:szCs w:val="22"/>
              </w:rPr>
              <w:t xml:space="preserve"> for the purpose of providing a point of contact for all staff and students</w:t>
            </w:r>
            <w:r w:rsidR="0075168F" w:rsidRPr="005D70B5">
              <w:rPr>
                <w:rFonts w:ascii="Arial" w:eastAsia="Calibri" w:hAnsi="Arial" w:cs="Arial"/>
                <w:sz w:val="22"/>
                <w:szCs w:val="22"/>
              </w:rPr>
              <w:t>, throughout the year</w:t>
            </w:r>
          </w:p>
          <w:p w14:paraId="3CFE2A64" w14:textId="586BB235" w:rsidR="00D5627C" w:rsidRPr="005D70B5" w:rsidRDefault="00465DAC" w:rsidP="005D70B5">
            <w:pPr>
              <w:numPr>
                <w:ilvl w:val="0"/>
                <w:numId w:val="29"/>
              </w:numPr>
              <w:spacing w:after="200" w:line="276" w:lineRule="auto"/>
              <w:contextualSpacing/>
              <w:rPr>
                <w:rFonts w:ascii="Arial" w:eastAsia="Calibri" w:hAnsi="Arial" w:cs="Arial"/>
                <w:sz w:val="22"/>
                <w:szCs w:val="22"/>
              </w:rPr>
            </w:pPr>
            <w:r w:rsidRPr="005D70B5">
              <w:rPr>
                <w:rFonts w:ascii="Arial" w:eastAsia="Calibri" w:hAnsi="Arial" w:cs="Arial"/>
                <w:sz w:val="22"/>
                <w:szCs w:val="22"/>
              </w:rPr>
              <w:t xml:space="preserve">Support the </w:t>
            </w:r>
            <w:r w:rsidR="00F67BFB" w:rsidRPr="005D70B5">
              <w:rPr>
                <w:rFonts w:ascii="Arial" w:eastAsia="Calibri" w:hAnsi="Arial" w:cs="Arial"/>
                <w:sz w:val="22"/>
                <w:szCs w:val="22"/>
              </w:rPr>
              <w:t xml:space="preserve">Senior Safeguarding and Wellbeing Officer </w:t>
            </w:r>
            <w:r w:rsidR="004D3048" w:rsidRPr="005D70B5">
              <w:rPr>
                <w:rFonts w:ascii="Arial" w:eastAsia="Calibri" w:hAnsi="Arial" w:cs="Arial"/>
                <w:sz w:val="22"/>
                <w:szCs w:val="22"/>
              </w:rPr>
              <w:t xml:space="preserve">when triaging cases </w:t>
            </w:r>
            <w:r w:rsidR="00C90583" w:rsidRPr="005D70B5">
              <w:rPr>
                <w:rFonts w:ascii="Arial" w:eastAsia="Calibri" w:hAnsi="Arial" w:cs="Arial"/>
                <w:sz w:val="22"/>
                <w:szCs w:val="22"/>
              </w:rPr>
              <w:t xml:space="preserve">into the team and have oversight of </w:t>
            </w:r>
            <w:r w:rsidR="00A07BB7" w:rsidRPr="005D70B5">
              <w:rPr>
                <w:rFonts w:ascii="Arial" w:eastAsia="Calibri" w:hAnsi="Arial" w:cs="Arial"/>
                <w:sz w:val="22"/>
                <w:szCs w:val="22"/>
              </w:rPr>
              <w:t xml:space="preserve">the cases and </w:t>
            </w:r>
            <w:r w:rsidR="00FB6EAC" w:rsidRPr="005D70B5">
              <w:rPr>
                <w:rFonts w:ascii="Arial" w:eastAsia="Calibri" w:hAnsi="Arial" w:cs="Arial"/>
                <w:sz w:val="22"/>
                <w:szCs w:val="22"/>
              </w:rPr>
              <w:t xml:space="preserve">referrals </w:t>
            </w:r>
            <w:r w:rsidR="00D5627C" w:rsidRPr="005D70B5">
              <w:rPr>
                <w:rFonts w:ascii="Arial" w:eastAsia="Calibri" w:hAnsi="Arial" w:cs="Arial"/>
                <w:sz w:val="22"/>
                <w:szCs w:val="22"/>
              </w:rPr>
              <w:t>to other internal and external specialist services</w:t>
            </w:r>
          </w:p>
          <w:p w14:paraId="7DAD25A7" w14:textId="77777777" w:rsidR="00D5627C" w:rsidRPr="005D70B5" w:rsidRDefault="00D5627C" w:rsidP="005D70B5">
            <w:pPr>
              <w:numPr>
                <w:ilvl w:val="0"/>
                <w:numId w:val="29"/>
              </w:numPr>
              <w:spacing w:after="200" w:line="276" w:lineRule="auto"/>
              <w:contextualSpacing/>
              <w:rPr>
                <w:rFonts w:ascii="Arial" w:eastAsia="Calibri" w:hAnsi="Arial" w:cs="Arial"/>
                <w:sz w:val="22"/>
                <w:szCs w:val="22"/>
              </w:rPr>
            </w:pPr>
            <w:r w:rsidRPr="005D70B5">
              <w:rPr>
                <w:rFonts w:ascii="Arial" w:eastAsia="Calibri" w:hAnsi="Arial" w:cs="Arial"/>
                <w:sz w:val="22"/>
                <w:szCs w:val="22"/>
              </w:rPr>
              <w:t>Implement processes for assessing risk for students</w:t>
            </w:r>
          </w:p>
          <w:p w14:paraId="768A6403" w14:textId="77777777" w:rsidR="00D5627C" w:rsidRDefault="00D5627C" w:rsidP="00D5627C">
            <w:pPr>
              <w:spacing w:after="200" w:line="276" w:lineRule="auto"/>
              <w:contextualSpacing/>
              <w:rPr>
                <w:rFonts w:ascii="Arial" w:eastAsia="Calibri" w:hAnsi="Arial" w:cs="Arial"/>
                <w:b/>
                <w:bCs/>
              </w:rPr>
            </w:pPr>
          </w:p>
          <w:p w14:paraId="362BBA1B" w14:textId="77777777" w:rsidR="00D5627C" w:rsidRPr="00F13917" w:rsidRDefault="00D5627C" w:rsidP="00D5627C">
            <w:pPr>
              <w:spacing w:after="200" w:line="276" w:lineRule="auto"/>
              <w:contextualSpacing/>
              <w:rPr>
                <w:rFonts w:ascii="Arial" w:eastAsia="Calibri" w:hAnsi="Arial" w:cs="Arial"/>
                <w:b/>
                <w:bCs/>
              </w:rPr>
            </w:pPr>
            <w:r w:rsidRPr="00F13917">
              <w:rPr>
                <w:rFonts w:ascii="Arial" w:eastAsia="Calibri" w:hAnsi="Arial" w:cs="Arial"/>
                <w:b/>
                <w:bCs/>
              </w:rPr>
              <w:t xml:space="preserve">Liaison responsibilities: </w:t>
            </w:r>
          </w:p>
          <w:p w14:paraId="468F70C1" w14:textId="1372B74F" w:rsidR="00D5627C" w:rsidRPr="00F13917" w:rsidRDefault="00D5627C" w:rsidP="00D5627C">
            <w:pPr>
              <w:pStyle w:val="ListParagraph"/>
              <w:numPr>
                <w:ilvl w:val="0"/>
                <w:numId w:val="33"/>
              </w:numPr>
              <w:spacing w:after="200" w:line="276" w:lineRule="auto"/>
              <w:rPr>
                <w:rFonts w:ascii="Arial" w:eastAsia="Calibri" w:hAnsi="Arial" w:cs="Arial"/>
                <w:sz w:val="22"/>
                <w:szCs w:val="22"/>
              </w:rPr>
            </w:pPr>
            <w:r w:rsidRPr="00F13917">
              <w:rPr>
                <w:rFonts w:ascii="Arial" w:eastAsia="Calibri" w:hAnsi="Arial" w:cs="Arial"/>
                <w:sz w:val="22"/>
                <w:szCs w:val="22"/>
              </w:rPr>
              <w:t>Develop and maintain effective working relationships with key contacts across the college with the aim of continuously improving the student experience in relation to pastoral/wellbeing care</w:t>
            </w:r>
          </w:p>
          <w:p w14:paraId="07E578E1" w14:textId="55A826C4"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Be a senior point of contact for advice and guidance</w:t>
            </w:r>
            <w:r w:rsidR="00B46B21">
              <w:rPr>
                <w:rFonts w:ascii="Arial" w:eastAsia="Calibri" w:hAnsi="Arial" w:cs="Arial"/>
                <w:sz w:val="22"/>
                <w:szCs w:val="22"/>
              </w:rPr>
              <w:t xml:space="preserve"> on Safeguarding and Wellbeing</w:t>
            </w:r>
            <w:r w:rsidRPr="00F13917">
              <w:rPr>
                <w:rFonts w:ascii="Arial" w:eastAsia="Calibri" w:hAnsi="Arial" w:cs="Arial"/>
                <w:sz w:val="22"/>
                <w:szCs w:val="22"/>
              </w:rPr>
              <w:t xml:space="preserve"> for external agencies and staff outside of the Team</w:t>
            </w:r>
          </w:p>
          <w:p w14:paraId="095AFE46" w14:textId="62F6CE69"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 xml:space="preserve">Work closely with </w:t>
            </w:r>
            <w:r>
              <w:rPr>
                <w:rFonts w:ascii="Arial" w:eastAsia="Calibri" w:hAnsi="Arial" w:cs="Arial"/>
                <w:sz w:val="22"/>
                <w:szCs w:val="22"/>
              </w:rPr>
              <w:t>Assistant Principals</w:t>
            </w:r>
            <w:r w:rsidR="0087533D">
              <w:rPr>
                <w:rFonts w:ascii="Arial" w:eastAsia="Calibri" w:hAnsi="Arial" w:cs="Arial"/>
                <w:sz w:val="22"/>
                <w:szCs w:val="22"/>
              </w:rPr>
              <w:t>,</w:t>
            </w:r>
            <w:r>
              <w:rPr>
                <w:rFonts w:ascii="Arial" w:eastAsia="Calibri" w:hAnsi="Arial" w:cs="Arial"/>
                <w:sz w:val="22"/>
                <w:szCs w:val="22"/>
              </w:rPr>
              <w:t xml:space="preserve"> Heads of Curriculum</w:t>
            </w:r>
            <w:r w:rsidRPr="00F13917">
              <w:rPr>
                <w:rFonts w:ascii="Arial" w:eastAsia="Calibri" w:hAnsi="Arial" w:cs="Arial"/>
                <w:sz w:val="22"/>
                <w:szCs w:val="22"/>
              </w:rPr>
              <w:t xml:space="preserve"> and any other relevant staff/teams on complex student cases</w:t>
            </w:r>
          </w:p>
          <w:p w14:paraId="02D96F31" w14:textId="77777777"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Create guidance and marketing publications for staff and students</w:t>
            </w:r>
          </w:p>
          <w:p w14:paraId="6A8B6145" w14:textId="77777777"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Contribute to weekly case review meetings with Wellbeing Team and Senior members of the Safeguarding Team</w:t>
            </w:r>
          </w:p>
          <w:p w14:paraId="001F964C" w14:textId="1F0885AA"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 xml:space="preserve">Develop and maintain relationships with external organisations and agencies that provide relevant support </w:t>
            </w:r>
          </w:p>
          <w:p w14:paraId="56D5A040" w14:textId="77777777"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 xml:space="preserve">Liaise and coordinate with external agencies including Social Care, Police, Youth Offending Team, Mental Health Services, </w:t>
            </w:r>
          </w:p>
          <w:p w14:paraId="5C718B65" w14:textId="77777777" w:rsidR="00D5627C" w:rsidRPr="00F13917" w:rsidRDefault="00D5627C" w:rsidP="00D5627C">
            <w:pPr>
              <w:pStyle w:val="ListParagraph"/>
              <w:numPr>
                <w:ilvl w:val="0"/>
                <w:numId w:val="30"/>
              </w:numPr>
              <w:spacing w:after="200" w:line="276" w:lineRule="auto"/>
              <w:rPr>
                <w:rFonts w:ascii="Arial" w:eastAsia="Calibri" w:hAnsi="Arial" w:cs="Arial"/>
                <w:sz w:val="22"/>
                <w:szCs w:val="22"/>
              </w:rPr>
            </w:pPr>
            <w:r w:rsidRPr="00F13917">
              <w:rPr>
                <w:rFonts w:ascii="Arial" w:eastAsia="Calibri" w:hAnsi="Arial" w:cs="Arial"/>
                <w:sz w:val="22"/>
                <w:szCs w:val="22"/>
              </w:rPr>
              <w:t>To provide on-going training to personal tutors, cross college and support staff in order to fulfil the safeguarding needs of the college, prioritising key themes and new legislative changes</w:t>
            </w:r>
          </w:p>
          <w:p w14:paraId="0AFD893F" w14:textId="77777777" w:rsidR="00D5627C" w:rsidRPr="00F13917" w:rsidRDefault="00D5627C" w:rsidP="00D5627C">
            <w:pPr>
              <w:spacing w:after="200" w:line="276" w:lineRule="auto"/>
              <w:contextualSpacing/>
              <w:rPr>
                <w:rFonts w:ascii="Arial" w:eastAsia="Calibri" w:hAnsi="Arial" w:cs="Arial"/>
                <w:b/>
                <w:bCs/>
              </w:rPr>
            </w:pPr>
            <w:r w:rsidRPr="00F13917">
              <w:rPr>
                <w:rFonts w:ascii="Arial" w:eastAsia="Calibri" w:hAnsi="Arial" w:cs="Arial"/>
                <w:b/>
                <w:bCs/>
              </w:rPr>
              <w:lastRenderedPageBreak/>
              <w:t>Process Management:</w:t>
            </w:r>
          </w:p>
          <w:p w14:paraId="3B86EA69" w14:textId="77777777" w:rsidR="00D5627C" w:rsidRPr="00F13917" w:rsidRDefault="00D5627C" w:rsidP="00D5627C">
            <w:pPr>
              <w:pStyle w:val="ListParagraph"/>
              <w:numPr>
                <w:ilvl w:val="0"/>
                <w:numId w:val="31"/>
              </w:numPr>
              <w:spacing w:after="200" w:line="276" w:lineRule="auto"/>
              <w:rPr>
                <w:rFonts w:ascii="Arial" w:eastAsia="Calibri" w:hAnsi="Arial" w:cs="Arial"/>
                <w:sz w:val="22"/>
                <w:szCs w:val="22"/>
              </w:rPr>
            </w:pPr>
            <w:r w:rsidRPr="00F13917">
              <w:rPr>
                <w:rFonts w:ascii="Arial" w:eastAsia="Calibri" w:hAnsi="Arial" w:cs="Arial"/>
                <w:sz w:val="22"/>
                <w:szCs w:val="22"/>
              </w:rPr>
              <w:t xml:space="preserve">Manage and further develop </w:t>
            </w:r>
            <w:r>
              <w:rPr>
                <w:rFonts w:ascii="Arial" w:eastAsia="Calibri" w:hAnsi="Arial" w:cs="Arial"/>
                <w:sz w:val="22"/>
                <w:szCs w:val="22"/>
              </w:rPr>
              <w:t>CPoms reporting software</w:t>
            </w:r>
          </w:p>
          <w:p w14:paraId="41DBA4A6" w14:textId="77777777" w:rsidR="00D5627C" w:rsidRPr="00F13917" w:rsidRDefault="00D5627C" w:rsidP="00D5627C">
            <w:pPr>
              <w:pStyle w:val="ListParagraph"/>
              <w:numPr>
                <w:ilvl w:val="0"/>
                <w:numId w:val="31"/>
              </w:numPr>
              <w:spacing w:after="200" w:line="276" w:lineRule="auto"/>
              <w:rPr>
                <w:rFonts w:ascii="Arial" w:eastAsia="Calibri" w:hAnsi="Arial" w:cs="Arial"/>
                <w:sz w:val="22"/>
                <w:szCs w:val="22"/>
              </w:rPr>
            </w:pPr>
            <w:r w:rsidRPr="00F13917">
              <w:rPr>
                <w:rFonts w:ascii="Arial" w:eastAsia="Calibri" w:hAnsi="Arial" w:cs="Arial"/>
                <w:sz w:val="22"/>
                <w:szCs w:val="22"/>
              </w:rPr>
              <w:t xml:space="preserve">Manage safeguarding reporting </w:t>
            </w:r>
            <w:r>
              <w:rPr>
                <w:rFonts w:ascii="Arial" w:eastAsia="Calibri" w:hAnsi="Arial" w:cs="Arial"/>
                <w:sz w:val="22"/>
                <w:szCs w:val="22"/>
              </w:rPr>
              <w:t>procedures</w:t>
            </w:r>
            <w:r w:rsidRPr="00F13917">
              <w:rPr>
                <w:rFonts w:ascii="Arial" w:eastAsia="Calibri" w:hAnsi="Arial" w:cs="Arial"/>
                <w:sz w:val="22"/>
                <w:szCs w:val="22"/>
              </w:rPr>
              <w:t>, overseeing appropriate follow-up</w:t>
            </w:r>
          </w:p>
          <w:p w14:paraId="22483A5D" w14:textId="77777777" w:rsidR="00D5627C" w:rsidRDefault="00D5627C" w:rsidP="00D5627C">
            <w:pPr>
              <w:pStyle w:val="ListParagraph"/>
              <w:numPr>
                <w:ilvl w:val="0"/>
                <w:numId w:val="31"/>
              </w:numPr>
              <w:spacing w:after="200" w:line="276" w:lineRule="auto"/>
              <w:rPr>
                <w:rFonts w:ascii="Arial" w:eastAsia="Calibri" w:hAnsi="Arial" w:cs="Arial"/>
                <w:sz w:val="22"/>
                <w:szCs w:val="22"/>
              </w:rPr>
            </w:pPr>
            <w:r w:rsidRPr="00F13917">
              <w:rPr>
                <w:rFonts w:ascii="Arial" w:eastAsia="Calibri" w:hAnsi="Arial" w:cs="Arial"/>
                <w:sz w:val="22"/>
                <w:szCs w:val="22"/>
              </w:rPr>
              <w:t>Manage the enrolment and risk assessment of students with criminal convictions</w:t>
            </w:r>
          </w:p>
          <w:p w14:paraId="00509929" w14:textId="188ED9F1" w:rsidR="00555A34" w:rsidRPr="00F13917" w:rsidRDefault="00555A34" w:rsidP="00D5627C">
            <w:pPr>
              <w:pStyle w:val="ListParagraph"/>
              <w:numPr>
                <w:ilvl w:val="0"/>
                <w:numId w:val="31"/>
              </w:numPr>
              <w:spacing w:after="200" w:line="276" w:lineRule="auto"/>
              <w:rPr>
                <w:rFonts w:ascii="Arial" w:eastAsia="Calibri" w:hAnsi="Arial" w:cs="Arial"/>
                <w:sz w:val="22"/>
                <w:szCs w:val="22"/>
              </w:rPr>
            </w:pPr>
            <w:r>
              <w:rPr>
                <w:rFonts w:ascii="Arial" w:eastAsia="Calibri" w:hAnsi="Arial" w:cs="Arial"/>
                <w:sz w:val="22"/>
                <w:szCs w:val="22"/>
              </w:rPr>
              <w:t xml:space="preserve">Manage </w:t>
            </w:r>
            <w:r w:rsidR="002E107B">
              <w:rPr>
                <w:rFonts w:ascii="Arial" w:eastAsia="Calibri" w:hAnsi="Arial" w:cs="Arial"/>
                <w:sz w:val="22"/>
                <w:szCs w:val="22"/>
              </w:rPr>
              <w:t xml:space="preserve">transfer of files in and out of the </w:t>
            </w:r>
            <w:r w:rsidR="002E107B" w:rsidRPr="0019054C">
              <w:rPr>
                <w:rFonts w:ascii="Arial" w:hAnsi="Arial" w:cs="Arial"/>
                <w:sz w:val="22"/>
                <w:szCs w:val="22"/>
              </w:rPr>
              <w:t>college and report to local authorities when destination is unknown</w:t>
            </w:r>
          </w:p>
          <w:p w14:paraId="47F3D541" w14:textId="77777777" w:rsidR="00D5627C" w:rsidRPr="00F13917" w:rsidRDefault="00D5627C" w:rsidP="00D5627C">
            <w:pPr>
              <w:pStyle w:val="ListParagraph"/>
              <w:numPr>
                <w:ilvl w:val="0"/>
                <w:numId w:val="31"/>
              </w:numPr>
              <w:spacing w:after="200" w:line="276" w:lineRule="auto"/>
              <w:rPr>
                <w:rFonts w:ascii="Arial" w:eastAsia="Calibri" w:hAnsi="Arial" w:cs="Arial"/>
                <w:sz w:val="22"/>
                <w:szCs w:val="22"/>
              </w:rPr>
            </w:pPr>
            <w:r w:rsidRPr="00F13917">
              <w:rPr>
                <w:rFonts w:ascii="Arial" w:eastAsia="Calibri" w:hAnsi="Arial" w:cs="Arial"/>
                <w:sz w:val="22"/>
                <w:szCs w:val="22"/>
              </w:rPr>
              <w:t xml:space="preserve">Review and develop procedures in relation to student wellbeing </w:t>
            </w:r>
          </w:p>
          <w:p w14:paraId="704905C9" w14:textId="77777777" w:rsidR="00D5627C" w:rsidRPr="00F13917" w:rsidRDefault="00D5627C" w:rsidP="00D5627C">
            <w:pPr>
              <w:pStyle w:val="ListParagraph"/>
              <w:numPr>
                <w:ilvl w:val="0"/>
                <w:numId w:val="31"/>
              </w:numPr>
              <w:spacing w:after="200" w:line="276" w:lineRule="auto"/>
              <w:rPr>
                <w:rFonts w:ascii="Arial" w:eastAsia="Calibri" w:hAnsi="Arial" w:cs="Arial"/>
                <w:sz w:val="22"/>
                <w:szCs w:val="22"/>
              </w:rPr>
            </w:pPr>
            <w:r w:rsidRPr="00F13917">
              <w:rPr>
                <w:rFonts w:ascii="Arial" w:eastAsia="Calibri" w:hAnsi="Arial" w:cs="Arial"/>
                <w:sz w:val="22"/>
                <w:szCs w:val="22"/>
              </w:rPr>
              <w:t xml:space="preserve">Pursue and/or contribute to fitness to study cases in instances where there is </w:t>
            </w:r>
            <w:r>
              <w:rPr>
                <w:rFonts w:ascii="Arial" w:eastAsia="Calibri" w:hAnsi="Arial" w:cs="Arial"/>
                <w:sz w:val="22"/>
                <w:szCs w:val="22"/>
              </w:rPr>
              <w:t>e</w:t>
            </w:r>
            <w:r w:rsidRPr="00F13917">
              <w:rPr>
                <w:rFonts w:ascii="Arial" w:eastAsia="Calibri" w:hAnsi="Arial" w:cs="Arial"/>
                <w:sz w:val="22"/>
                <w:szCs w:val="22"/>
              </w:rPr>
              <w:t xml:space="preserve">vidence that students are unfit to study </w:t>
            </w:r>
          </w:p>
          <w:p w14:paraId="3C6FF4CB" w14:textId="77777777" w:rsidR="00D5627C" w:rsidRPr="00F13917" w:rsidRDefault="00D5627C" w:rsidP="00D5627C">
            <w:pPr>
              <w:spacing w:after="200" w:line="276" w:lineRule="auto"/>
              <w:contextualSpacing/>
              <w:rPr>
                <w:rFonts w:ascii="Arial" w:eastAsia="Calibri" w:hAnsi="Arial" w:cs="Arial"/>
                <w:b/>
                <w:bCs/>
              </w:rPr>
            </w:pPr>
            <w:r w:rsidRPr="00F13917">
              <w:rPr>
                <w:rFonts w:ascii="Arial" w:eastAsia="Calibri" w:hAnsi="Arial" w:cs="Arial"/>
                <w:b/>
                <w:bCs/>
              </w:rPr>
              <w:t>Student Development:</w:t>
            </w:r>
          </w:p>
          <w:p w14:paraId="2E0EE47E" w14:textId="4E7B9079" w:rsidR="00D5627C" w:rsidRPr="00F13917" w:rsidRDefault="00D5627C" w:rsidP="00D5627C">
            <w:pPr>
              <w:pStyle w:val="ListParagraph"/>
              <w:numPr>
                <w:ilvl w:val="0"/>
                <w:numId w:val="33"/>
              </w:numPr>
              <w:spacing w:after="200" w:line="276" w:lineRule="auto"/>
              <w:rPr>
                <w:rFonts w:ascii="Arial" w:eastAsia="Calibri" w:hAnsi="Arial" w:cs="Arial"/>
                <w:sz w:val="22"/>
                <w:szCs w:val="22"/>
              </w:rPr>
            </w:pPr>
            <w:r w:rsidRPr="00F13917">
              <w:rPr>
                <w:rFonts w:ascii="Arial" w:eastAsia="Calibri" w:hAnsi="Arial" w:cs="Arial"/>
                <w:sz w:val="22"/>
                <w:szCs w:val="22"/>
              </w:rPr>
              <w:t xml:space="preserve">Work with the </w:t>
            </w:r>
            <w:r w:rsidR="00F65E39">
              <w:rPr>
                <w:rFonts w:ascii="Arial" w:eastAsia="Calibri" w:hAnsi="Arial" w:cs="Arial"/>
                <w:sz w:val="22"/>
                <w:szCs w:val="22"/>
              </w:rPr>
              <w:t>Student Experience Team</w:t>
            </w:r>
            <w:r w:rsidRPr="00F13917">
              <w:rPr>
                <w:rFonts w:ascii="Arial" w:eastAsia="Calibri" w:hAnsi="Arial" w:cs="Arial"/>
                <w:sz w:val="22"/>
                <w:szCs w:val="22"/>
              </w:rPr>
              <w:t>, Tutors and Marketing Team to promote wellbeing related campaigns for all or targeted groups of students</w:t>
            </w:r>
          </w:p>
          <w:p w14:paraId="0C6079F6" w14:textId="77777777" w:rsidR="00D5627C" w:rsidRPr="00F13917" w:rsidRDefault="00D5627C" w:rsidP="00D5627C">
            <w:pPr>
              <w:spacing w:after="200" w:line="276" w:lineRule="auto"/>
              <w:contextualSpacing/>
              <w:rPr>
                <w:rFonts w:ascii="Arial" w:eastAsia="Calibri" w:hAnsi="Arial" w:cs="Arial"/>
                <w:b/>
                <w:bCs/>
              </w:rPr>
            </w:pPr>
            <w:r w:rsidRPr="00F13917">
              <w:rPr>
                <w:rFonts w:ascii="Arial" w:eastAsia="Calibri" w:hAnsi="Arial" w:cs="Arial"/>
                <w:b/>
                <w:bCs/>
              </w:rPr>
              <w:t>Reporting and Representation:</w:t>
            </w:r>
          </w:p>
          <w:p w14:paraId="6C339114" w14:textId="77777777" w:rsidR="00D5627C" w:rsidRPr="00F13917" w:rsidRDefault="00D5627C" w:rsidP="00D5627C">
            <w:pPr>
              <w:pStyle w:val="ListParagraph"/>
              <w:numPr>
                <w:ilvl w:val="0"/>
                <w:numId w:val="32"/>
              </w:numPr>
              <w:spacing w:after="200" w:line="276" w:lineRule="auto"/>
              <w:rPr>
                <w:rFonts w:ascii="Arial" w:eastAsia="Calibri" w:hAnsi="Arial" w:cs="Arial"/>
                <w:sz w:val="22"/>
                <w:szCs w:val="22"/>
              </w:rPr>
            </w:pPr>
            <w:r w:rsidRPr="00F13917">
              <w:rPr>
                <w:rFonts w:ascii="Arial" w:eastAsia="Calibri" w:hAnsi="Arial" w:cs="Arial"/>
                <w:sz w:val="22"/>
                <w:szCs w:val="22"/>
              </w:rPr>
              <w:t>Represent issues concerning vulnerable groups of students at College level working groups and committees</w:t>
            </w:r>
          </w:p>
          <w:p w14:paraId="1151ADBF" w14:textId="77777777" w:rsidR="00D5627C" w:rsidRPr="00F13917" w:rsidRDefault="00D5627C" w:rsidP="00D5627C">
            <w:pPr>
              <w:pStyle w:val="ListParagraph"/>
              <w:numPr>
                <w:ilvl w:val="0"/>
                <w:numId w:val="32"/>
              </w:numPr>
              <w:spacing w:after="200" w:line="276" w:lineRule="auto"/>
              <w:rPr>
                <w:rFonts w:ascii="Arial" w:eastAsia="Calibri" w:hAnsi="Arial" w:cs="Arial"/>
                <w:sz w:val="22"/>
                <w:szCs w:val="22"/>
              </w:rPr>
            </w:pPr>
            <w:r w:rsidRPr="00F13917">
              <w:rPr>
                <w:rFonts w:ascii="Arial" w:eastAsia="Calibri" w:hAnsi="Arial" w:cs="Arial"/>
                <w:sz w:val="22"/>
                <w:szCs w:val="22"/>
              </w:rPr>
              <w:t xml:space="preserve">Collect and report statistical data on the use and impact of the service, identifying trends in student wellbeing </w:t>
            </w:r>
          </w:p>
          <w:p w14:paraId="05832712" w14:textId="77777777" w:rsidR="00D5627C" w:rsidRPr="00F13917" w:rsidRDefault="00D5627C" w:rsidP="00D5627C">
            <w:pPr>
              <w:pStyle w:val="ListParagraph"/>
              <w:numPr>
                <w:ilvl w:val="0"/>
                <w:numId w:val="32"/>
              </w:numPr>
              <w:spacing w:after="200" w:line="276" w:lineRule="auto"/>
              <w:rPr>
                <w:rFonts w:ascii="Arial" w:eastAsia="Calibri" w:hAnsi="Arial" w:cs="Arial"/>
                <w:sz w:val="22"/>
                <w:szCs w:val="22"/>
              </w:rPr>
            </w:pPr>
            <w:r w:rsidRPr="00F13917">
              <w:rPr>
                <w:rFonts w:ascii="Arial" w:eastAsia="Calibri" w:hAnsi="Arial" w:cs="Arial"/>
                <w:sz w:val="22"/>
                <w:szCs w:val="22"/>
              </w:rPr>
              <w:t>To produce and maintain statistical records for meetings, audits and annual reports, as required</w:t>
            </w:r>
          </w:p>
          <w:p w14:paraId="70BFF510" w14:textId="7F1A8FC7" w:rsidR="00C63E16" w:rsidRPr="00D5627C" w:rsidRDefault="00D5627C" w:rsidP="00D5627C">
            <w:pPr>
              <w:pStyle w:val="ListParagraph"/>
              <w:numPr>
                <w:ilvl w:val="0"/>
                <w:numId w:val="32"/>
              </w:numPr>
              <w:spacing w:after="200" w:line="276" w:lineRule="auto"/>
              <w:rPr>
                <w:rFonts w:ascii="Arial" w:eastAsia="Calibri" w:hAnsi="Arial" w:cs="Arial"/>
                <w:sz w:val="22"/>
                <w:szCs w:val="22"/>
              </w:rPr>
            </w:pPr>
            <w:r w:rsidRPr="00F13917">
              <w:rPr>
                <w:rFonts w:ascii="Arial" w:eastAsia="Calibri" w:hAnsi="Arial" w:cs="Arial"/>
                <w:sz w:val="22"/>
                <w:szCs w:val="22"/>
              </w:rPr>
              <w:t>Maintain links with appropriate external networks in order to maintain an awareness of how issues are being tackled across the FE sector</w:t>
            </w:r>
          </w:p>
        </w:tc>
      </w:tr>
      <w:tr w:rsidR="006F20A0" w:rsidRPr="00E76D3F" w14:paraId="6E28CA24" w14:textId="77777777" w:rsidTr="00293AD9">
        <w:trPr>
          <w:trHeight w:hRule="exact" w:val="454"/>
        </w:trPr>
        <w:tc>
          <w:tcPr>
            <w:tcW w:w="9016" w:type="dxa"/>
            <w:tcBorders>
              <w:top w:val="nil"/>
              <w:bottom w:val="nil"/>
            </w:tcBorders>
            <w:shd w:val="clear" w:color="auto" w:fill="660066"/>
          </w:tcPr>
          <w:p w14:paraId="2C41AA23" w14:textId="76428DE6"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lastRenderedPageBreak/>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293AD9">
        <w:trPr>
          <w:trHeight w:val="454"/>
        </w:trPr>
        <w:tc>
          <w:tcPr>
            <w:tcW w:w="9016" w:type="dxa"/>
            <w:tcBorders>
              <w:top w:val="nil"/>
              <w:left w:val="nil"/>
              <w:bottom w:val="nil"/>
              <w:right w:val="nil"/>
            </w:tcBorders>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7719D6A3" w:rsidR="00F03DC3" w:rsidRPr="001422DC" w:rsidRDefault="00134282" w:rsidP="00C17F72">
            <w:pPr>
              <w:numPr>
                <w:ilvl w:val="0"/>
                <w:numId w:val="11"/>
              </w:numPr>
              <w:shd w:val="clear" w:color="auto" w:fill="FFFFFF"/>
              <w:spacing w:after="240"/>
              <w:ind w:hanging="686"/>
              <w:rPr>
                <w:bCs/>
                <w:sz w:val="22"/>
                <w:szCs w:val="22"/>
              </w:rPr>
            </w:pPr>
            <w:r w:rsidRPr="001422DC">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1422DC">
              <w:rPr>
                <w:rFonts w:ascii="Arial" w:hAnsi="Arial" w:cs="Arial"/>
                <w:bCs/>
                <w:sz w:val="22"/>
                <w:szCs w:val="22"/>
              </w:rPr>
              <w:t>.</w:t>
            </w:r>
          </w:p>
          <w:p w14:paraId="354C0FEB" w14:textId="31380881" w:rsidR="00C75373" w:rsidRPr="0033595C" w:rsidRDefault="00C75373" w:rsidP="00C17F72">
            <w:pPr>
              <w:numPr>
                <w:ilvl w:val="0"/>
                <w:numId w:val="11"/>
              </w:numPr>
              <w:shd w:val="clear" w:color="auto" w:fill="FFFFFF"/>
              <w:spacing w:after="240"/>
              <w:ind w:hanging="686"/>
              <w:rPr>
                <w:sz w:val="22"/>
                <w:szCs w:val="22"/>
              </w:rPr>
            </w:pPr>
            <w:r w:rsidRPr="0033595C">
              <w:rPr>
                <w:rFonts w:ascii="Arial" w:hAnsi="Arial" w:cs="Arial"/>
                <w:sz w:val="22"/>
                <w:szCs w:val="22"/>
              </w:rPr>
              <w:t>Carries out the Annual Performance Review Interview for those staff who report to the post, to ensure their continuing staff development</w:t>
            </w:r>
          </w:p>
          <w:p w14:paraId="080965E7" w14:textId="472A4D49" w:rsidR="006F20A0" w:rsidRPr="00C63E16" w:rsidRDefault="00F03DC3" w:rsidP="00C17F72">
            <w:pPr>
              <w:numPr>
                <w:ilvl w:val="0"/>
                <w:numId w:val="11"/>
              </w:numPr>
              <w:shd w:val="clear" w:color="auto" w:fill="FFFFFF"/>
              <w:spacing w:after="240"/>
              <w:ind w:hanging="686"/>
              <w:rPr>
                <w:bCs/>
                <w:color w:val="3B3838" w:themeColor="background2" w:themeShade="40"/>
                <w:sz w:val="22"/>
                <w:szCs w:val="22"/>
              </w:rPr>
            </w:pPr>
            <w:r w:rsidRPr="001422DC">
              <w:rPr>
                <w:rFonts w:ascii="Arial" w:hAnsi="Arial" w:cs="Arial"/>
                <w:bCs/>
                <w:sz w:val="22"/>
                <w:szCs w:val="22"/>
              </w:rPr>
              <w:t>To carry out Continuing Professional Development (CPD) relevant to the role, including subject or professional updates.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C17F72">
            <w:pPr>
              <w:pStyle w:val="ListParagraph"/>
              <w:numPr>
                <w:ilvl w:val="0"/>
                <w:numId w:val="11"/>
              </w:numPr>
              <w:ind w:right="-483" w:hanging="686"/>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9B5C7E" w:rsidRDefault="009B5C7E" w:rsidP="00C17F72">
            <w:pPr>
              <w:numPr>
                <w:ilvl w:val="0"/>
                <w:numId w:val="11"/>
              </w:numPr>
              <w:ind w:hanging="686"/>
              <w:jc w:val="both"/>
              <w:rPr>
                <w:rFonts w:ascii="Arial" w:hAnsi="Arial" w:cs="Arial"/>
              </w:rPr>
            </w:pPr>
            <w:r>
              <w:rPr>
                <w:rFonts w:ascii="Arial" w:hAnsi="Arial" w:cs="Arial"/>
              </w:rPr>
              <w:t xml:space="preserve">To follow and adhere to </w:t>
            </w:r>
            <w:r w:rsidR="000709E0">
              <w:rPr>
                <w:rFonts w:ascii="Arial" w:hAnsi="Arial" w:cs="Arial"/>
              </w:rPr>
              <w:t>Nescot’s</w:t>
            </w:r>
            <w:r>
              <w:rPr>
                <w:rFonts w:ascii="Arial" w:hAnsi="Arial" w:cs="Arial"/>
              </w:rPr>
              <w:t xml:space="preserve"> Equality and Diversity policy at all times. </w:t>
            </w:r>
          </w:p>
          <w:p w14:paraId="5250BC41" w14:textId="7953031F" w:rsidR="00C63E16" w:rsidRPr="00C91D20" w:rsidRDefault="00C63E16" w:rsidP="00C17F72">
            <w:pPr>
              <w:pStyle w:val="ListParagraph"/>
              <w:ind w:right="-483" w:hanging="686"/>
              <w:rPr>
                <w:rFonts w:ascii="Arial" w:hAnsi="Arial" w:cs="Arial"/>
                <w:b/>
                <w:sz w:val="22"/>
                <w:szCs w:val="22"/>
              </w:rPr>
            </w:pPr>
          </w:p>
          <w:p w14:paraId="04C98526" w14:textId="5427C29F" w:rsidR="00B34A76" w:rsidRPr="00C63E16" w:rsidRDefault="00C63E16" w:rsidP="00C17F72">
            <w:pPr>
              <w:pStyle w:val="ListParagraph"/>
              <w:numPr>
                <w:ilvl w:val="0"/>
                <w:numId w:val="11"/>
              </w:numPr>
              <w:ind w:right="-483" w:hanging="686"/>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2B052B69"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1C5F9CA4"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2D572474" w:rsidR="00C63E16" w:rsidRPr="00C91D20" w:rsidRDefault="00C63E16" w:rsidP="00C17F72">
            <w:pPr>
              <w:pStyle w:val="ListParagraph"/>
              <w:numPr>
                <w:ilvl w:val="0"/>
                <w:numId w:val="11"/>
              </w:numPr>
              <w:ind w:hanging="720"/>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C17F72">
            <w:pPr>
              <w:pStyle w:val="ListParagraph"/>
              <w:ind w:hanging="720"/>
              <w:jc w:val="both"/>
              <w:rPr>
                <w:rFonts w:ascii="Arial" w:hAnsi="Arial" w:cs="Arial"/>
                <w:b/>
                <w:sz w:val="22"/>
                <w:szCs w:val="22"/>
              </w:rPr>
            </w:pPr>
          </w:p>
          <w:p w14:paraId="47E144E3" w14:textId="200DE16B" w:rsidR="008235BC" w:rsidRPr="00C63E16" w:rsidRDefault="00C63E16" w:rsidP="00C17F72">
            <w:pPr>
              <w:pStyle w:val="ListParagraph"/>
              <w:numPr>
                <w:ilvl w:val="0"/>
                <w:numId w:val="11"/>
              </w:numPr>
              <w:ind w:hanging="720"/>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6AB2B17A"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C17F72">
            <w:pPr>
              <w:pStyle w:val="BodyText"/>
              <w:numPr>
                <w:ilvl w:val="0"/>
                <w:numId w:val="25"/>
              </w:numPr>
              <w:ind w:hanging="720"/>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5BB50C86"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9B6E64D" w14:textId="77777777" w:rsidR="004F2BB0" w:rsidRPr="00293AD9" w:rsidRDefault="004F2BB0" w:rsidP="00C17F72">
            <w:pPr>
              <w:pStyle w:val="ListParagraph"/>
              <w:numPr>
                <w:ilvl w:val="0"/>
                <w:numId w:val="26"/>
              </w:numPr>
              <w:shd w:val="clear" w:color="auto" w:fill="FFFFFF"/>
              <w:spacing w:after="240"/>
              <w:ind w:hanging="686"/>
              <w:rPr>
                <w:rFonts w:ascii="Arial" w:hAnsi="Arial" w:cs="Arial"/>
                <w:sz w:val="22"/>
                <w:szCs w:val="22"/>
              </w:rPr>
            </w:pPr>
            <w:r w:rsidRPr="00293AD9">
              <w:rPr>
                <w:rFonts w:ascii="Arial" w:hAnsi="Arial" w:cs="Arial"/>
                <w:color w:val="000000"/>
                <w:sz w:val="22"/>
                <w:szCs w:val="22"/>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14E76AC1" w14:textId="13B07DBD" w:rsidR="004F2BB0" w:rsidRPr="00293AD9" w:rsidRDefault="004F2BB0" w:rsidP="00C17F72">
            <w:pPr>
              <w:pStyle w:val="ListParagraph"/>
              <w:numPr>
                <w:ilvl w:val="0"/>
                <w:numId w:val="26"/>
              </w:numPr>
              <w:ind w:hanging="686"/>
              <w:rPr>
                <w:sz w:val="22"/>
                <w:szCs w:val="22"/>
              </w:rPr>
            </w:pPr>
            <w:r w:rsidRPr="00293AD9">
              <w:rPr>
                <w:rFonts w:ascii="Arial" w:hAnsi="Arial" w:cs="Arial"/>
                <w:sz w:val="22"/>
                <w:szCs w:val="22"/>
              </w:rPr>
              <w:t xml:space="preserve">The Health and Safety Policy is available through Sharepoint, your line manager or via </w:t>
            </w:r>
            <w:r w:rsidR="008F3877" w:rsidRPr="00293AD9">
              <w:rPr>
                <w:rFonts w:ascii="Arial" w:hAnsi="Arial" w:cs="Arial"/>
                <w:sz w:val="22"/>
                <w:szCs w:val="22"/>
              </w:rPr>
              <w:t>Onboarding</w:t>
            </w:r>
            <w:r w:rsidRPr="00293AD9">
              <w:rPr>
                <w:rFonts w:ascii="Arial" w:hAnsi="Arial" w:cs="Arial"/>
                <w:sz w:val="22"/>
                <w:szCs w:val="22"/>
              </w:rPr>
              <w:t xml:space="preserve"> </w:t>
            </w:r>
            <w:r w:rsidR="008F3877" w:rsidRPr="00293AD9">
              <w:rPr>
                <w:rFonts w:ascii="Arial" w:hAnsi="Arial" w:cs="Arial"/>
                <w:sz w:val="22"/>
                <w:szCs w:val="22"/>
              </w:rPr>
              <w:t>.</w:t>
            </w:r>
          </w:p>
          <w:p w14:paraId="436A8788" w14:textId="77777777" w:rsidR="00B07AC4" w:rsidRPr="00293AD9" w:rsidRDefault="00B07AC4" w:rsidP="00C17F72">
            <w:pPr>
              <w:pStyle w:val="ListParagraph"/>
              <w:ind w:hanging="686"/>
              <w:rPr>
                <w:rFonts w:ascii="Arial" w:hAnsi="Arial" w:cs="Arial"/>
                <w:bCs/>
                <w:color w:val="3B3838" w:themeColor="background2" w:themeShade="40"/>
                <w:sz w:val="20"/>
                <w:szCs w:val="20"/>
              </w:rPr>
            </w:pPr>
          </w:p>
          <w:p w14:paraId="34EEACDE" w14:textId="3166D5E8" w:rsidR="00B07AC4" w:rsidRPr="00293AD9" w:rsidRDefault="004F2BB0" w:rsidP="00C17F72">
            <w:pPr>
              <w:pStyle w:val="ListParagraph"/>
              <w:numPr>
                <w:ilvl w:val="0"/>
                <w:numId w:val="26"/>
              </w:numPr>
              <w:ind w:hanging="686"/>
              <w:jc w:val="both"/>
              <w:rPr>
                <w:rFonts w:ascii="Arial" w:hAnsi="Arial" w:cs="Arial"/>
                <w:sz w:val="22"/>
                <w:szCs w:val="22"/>
              </w:rPr>
            </w:pPr>
            <w:r w:rsidRPr="00293AD9">
              <w:rPr>
                <w:rFonts w:ascii="Arial" w:hAnsi="Arial" w:cs="Arial"/>
                <w:sz w:val="22"/>
                <w:szCs w:val="22"/>
              </w:rPr>
              <w:t xml:space="preserve">To take responsibility for the management of health and safety within the areas managed in accordance with NEL Health and Safety Policy and the Management of Health and Safety at Work Regulations 1999 (or any superseding legislation). To work proactively with the College Health and Safety Officer to ensure a safe working environment for students and staff. Managers have a responsibility to ensure that industry/faculty specific health and safety advancements and procedures and implemented and adhered to by all users. </w:t>
            </w:r>
            <w:r w:rsidR="00B07AC4" w:rsidRPr="00293AD9">
              <w:rPr>
                <w:rFonts w:ascii="Arial" w:hAnsi="Arial" w:cs="Arial"/>
                <w:bCs/>
                <w:sz w:val="22"/>
                <w:szCs w:val="22"/>
              </w:rPr>
              <w:t>.</w:t>
            </w:r>
          </w:p>
          <w:p w14:paraId="54CA5445" w14:textId="77777777" w:rsidR="004F2BB0" w:rsidRPr="004F2BB0" w:rsidRDefault="004F2BB0" w:rsidP="004F2BB0">
            <w:pPr>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9E55D5" w:rsidRDefault="00874A93" w:rsidP="00C17F72">
                  <w:pPr>
                    <w:pStyle w:val="ListParagraph"/>
                    <w:numPr>
                      <w:ilvl w:val="0"/>
                      <w:numId w:val="18"/>
                    </w:numPr>
                    <w:shd w:val="clear" w:color="auto" w:fill="FFFFFF"/>
                    <w:ind w:hanging="652"/>
                    <w:jc w:val="both"/>
                    <w:rPr>
                      <w:rFonts w:ascii="Arial" w:hAnsi="Arial" w:cs="Arial"/>
                      <w:bCs/>
                      <w:sz w:val="22"/>
                      <w:szCs w:val="22"/>
                    </w:rPr>
                  </w:pPr>
                  <w:r w:rsidRPr="009E55D5">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9E55D5" w:rsidRDefault="00874A93" w:rsidP="00C17F72">
            <w:pPr>
              <w:pStyle w:val="BodyText"/>
              <w:numPr>
                <w:ilvl w:val="0"/>
                <w:numId w:val="18"/>
              </w:numPr>
              <w:spacing w:line="259" w:lineRule="atLeast"/>
              <w:ind w:hanging="686"/>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9E55D5" w:rsidRDefault="00874A93" w:rsidP="00C17F72">
            <w:pPr>
              <w:pStyle w:val="BodyText"/>
              <w:spacing w:line="259" w:lineRule="atLeast"/>
              <w:ind w:hanging="686"/>
              <w:rPr>
                <w:rFonts w:ascii="Arial" w:hAnsi="Arial" w:cs="Arial"/>
                <w:bCs/>
                <w:sz w:val="22"/>
                <w:szCs w:val="22"/>
                <w:lang w:eastAsia="en-US"/>
              </w:rPr>
            </w:pPr>
          </w:p>
          <w:p w14:paraId="1AFFF46D" w14:textId="4F06517D" w:rsidR="00874A93" w:rsidRPr="009E55D5" w:rsidRDefault="00874A93" w:rsidP="00C17F72">
            <w:pPr>
              <w:pStyle w:val="BodyText"/>
              <w:numPr>
                <w:ilvl w:val="0"/>
                <w:numId w:val="18"/>
              </w:numPr>
              <w:spacing w:line="259" w:lineRule="atLeast"/>
              <w:ind w:hanging="686"/>
              <w:rPr>
                <w:rFonts w:ascii="Arial" w:hAnsi="Arial" w:cs="Arial"/>
                <w:sz w:val="22"/>
                <w:szCs w:val="22"/>
                <w:lang w:eastAsia="en-US"/>
              </w:rPr>
            </w:pPr>
            <w:r w:rsidRPr="009E55D5">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B91F46">
              <w:trPr>
                <w:trHeight w:val="454"/>
              </w:trPr>
              <w:tc>
                <w:tcPr>
                  <w:tcW w:w="9016" w:type="dxa"/>
                  <w:vAlign w:val="center"/>
                </w:tcPr>
                <w:p w14:paraId="7E9F0B50" w14:textId="77777777" w:rsidR="00874A93" w:rsidRPr="009E55D5"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9E55D5" w:rsidRDefault="00874A93" w:rsidP="009E55D5">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9E55D5" w:rsidRDefault="00874A93" w:rsidP="00874A93">
                  <w:pPr>
                    <w:shd w:val="clear" w:color="auto" w:fill="FFFFFF"/>
                    <w:spacing w:after="240"/>
                    <w:ind w:left="360"/>
                    <w:rPr>
                      <w:rFonts w:ascii="Arial" w:hAnsi="Arial" w:cs="Arial"/>
                      <w:bCs/>
                      <w:sz w:val="22"/>
                      <w:szCs w:val="22"/>
                    </w:rPr>
                  </w:pPr>
                </w:p>
              </w:tc>
            </w:tr>
          </w:tbl>
          <w:p w14:paraId="211E8513" w14:textId="391BABEB" w:rsidR="00171010" w:rsidRPr="009E55D5" w:rsidRDefault="00874A93" w:rsidP="0047740C">
            <w:pPr>
              <w:shd w:val="clear" w:color="auto" w:fill="FFFFFF"/>
              <w:spacing w:after="240"/>
              <w:rPr>
                <w:rFonts w:ascii="Arial" w:hAnsi="Arial" w:cs="Arial"/>
                <w:bCs/>
                <w:sz w:val="22"/>
                <w:szCs w:val="22"/>
              </w:rPr>
            </w:pPr>
            <w:r w:rsidRPr="009E55D5">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7EE2BBD7"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0D53AA">
              <w:rPr>
                <w:rFonts w:ascii="Arial" w:hAnsi="Arial" w:cs="Arial"/>
                <w:sz w:val="22"/>
                <w:szCs w:val="22"/>
              </w:rPr>
              <w:t xml:space="preserve">AP                   </w:t>
            </w:r>
            <w:r w:rsidRPr="009E55D5">
              <w:rPr>
                <w:rFonts w:ascii="Arial" w:hAnsi="Arial" w:cs="Arial"/>
                <w:sz w:val="22"/>
                <w:szCs w:val="22"/>
              </w:rPr>
              <w:tab/>
              <w:t>Date</w:t>
            </w:r>
            <w:r w:rsidR="003A1592" w:rsidRPr="009E55D5">
              <w:rPr>
                <w:rFonts w:ascii="Arial" w:hAnsi="Arial" w:cs="Arial"/>
                <w:sz w:val="22"/>
                <w:szCs w:val="22"/>
              </w:rPr>
              <w:t xml:space="preserve">: </w:t>
            </w:r>
            <w:r w:rsidR="000D53AA">
              <w:rPr>
                <w:rFonts w:ascii="Arial" w:hAnsi="Arial" w:cs="Arial"/>
                <w:sz w:val="22"/>
                <w:szCs w:val="22"/>
              </w:rPr>
              <w:t>J</w:t>
            </w:r>
            <w:r w:rsidR="00293AD9">
              <w:rPr>
                <w:rFonts w:ascii="Arial" w:hAnsi="Arial" w:cs="Arial"/>
                <w:sz w:val="22"/>
                <w:szCs w:val="22"/>
              </w:rPr>
              <w:t>une</w:t>
            </w:r>
            <w:r w:rsidR="000D53AA">
              <w:rPr>
                <w:rFonts w:ascii="Arial" w:hAnsi="Arial" w:cs="Arial"/>
                <w:sz w:val="22"/>
                <w:szCs w:val="22"/>
              </w:rPr>
              <w:t xml:space="preserve"> 2024</w:t>
            </w:r>
          </w:p>
          <w:p w14:paraId="05DF613F" w14:textId="77777777" w:rsidR="00171010" w:rsidRPr="009E55D5" w:rsidRDefault="00171010" w:rsidP="00171010">
            <w:pPr>
              <w:shd w:val="clear" w:color="auto" w:fill="FFFFFF"/>
              <w:rPr>
                <w:rFonts w:ascii="Arial" w:hAnsi="Arial" w:cs="Arial"/>
                <w:b/>
                <w:sz w:val="22"/>
                <w:szCs w:val="22"/>
              </w:rPr>
            </w:pPr>
          </w:p>
          <w:p w14:paraId="65A24E71" w14:textId="46262B75"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0D53AA">
              <w:rPr>
                <w:rFonts w:ascii="Arial" w:hAnsi="Arial" w:cs="Arial"/>
                <w:sz w:val="22"/>
                <w:szCs w:val="22"/>
              </w:rPr>
              <w:t xml:space="preserve">HR      </w:t>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0D53AA">
              <w:rPr>
                <w:rFonts w:ascii="Arial" w:hAnsi="Arial" w:cs="Arial"/>
                <w:sz w:val="22"/>
                <w:szCs w:val="22"/>
              </w:rPr>
              <w:t>J</w:t>
            </w:r>
            <w:r w:rsidR="00293AD9">
              <w:rPr>
                <w:rFonts w:ascii="Arial" w:hAnsi="Arial" w:cs="Arial"/>
                <w:sz w:val="22"/>
                <w:szCs w:val="22"/>
              </w:rPr>
              <w:t>une</w:t>
            </w:r>
            <w:r w:rsidR="000D53AA">
              <w:rPr>
                <w:rFonts w:ascii="Arial" w:hAnsi="Arial" w:cs="Arial"/>
                <w:sz w:val="22"/>
                <w:szCs w:val="22"/>
              </w:rPr>
              <w:t xml:space="preserve"> 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4BAE5575" w:rsidR="004F2636" w:rsidRDefault="004F2636" w:rsidP="004F263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PLEASE CONTINUE FOR PERSON SPECIFICATION</w:t>
      </w:r>
    </w:p>
    <w:p w14:paraId="45C2390D" w14:textId="4713786C" w:rsidR="000D53AA" w:rsidRDefault="000D53AA" w:rsidP="004F2636">
      <w:pPr>
        <w:jc w:val="center"/>
        <w:rPr>
          <w:rFonts w:ascii="Arial" w:hAnsi="Arial" w:cs="Arial"/>
          <w:color w:val="3B3838" w:themeColor="background2" w:themeShade="40"/>
          <w:sz w:val="22"/>
          <w:szCs w:val="22"/>
        </w:rPr>
      </w:pPr>
    </w:p>
    <w:p w14:paraId="50FF92C3" w14:textId="77AE2046" w:rsidR="000D53AA" w:rsidRDefault="000D53AA" w:rsidP="004F2636">
      <w:pPr>
        <w:jc w:val="center"/>
        <w:rPr>
          <w:rFonts w:ascii="Arial" w:hAnsi="Arial" w:cs="Arial"/>
          <w:color w:val="3B3838" w:themeColor="background2" w:themeShade="40"/>
          <w:sz w:val="22"/>
          <w:szCs w:val="22"/>
        </w:rPr>
      </w:pPr>
    </w:p>
    <w:p w14:paraId="6E190AAC" w14:textId="51BB6264" w:rsidR="000D53AA" w:rsidRDefault="000D53AA" w:rsidP="004F2636">
      <w:pPr>
        <w:jc w:val="center"/>
        <w:rPr>
          <w:rFonts w:ascii="Arial" w:hAnsi="Arial" w:cs="Arial"/>
          <w:color w:val="3B3838" w:themeColor="background2" w:themeShade="40"/>
          <w:sz w:val="22"/>
          <w:szCs w:val="22"/>
        </w:rPr>
      </w:pPr>
    </w:p>
    <w:p w14:paraId="1CBA848D" w14:textId="3A7BD01E" w:rsidR="000D53AA" w:rsidRDefault="000D53AA" w:rsidP="004F2636">
      <w:pPr>
        <w:jc w:val="center"/>
        <w:rPr>
          <w:rFonts w:ascii="Arial" w:hAnsi="Arial" w:cs="Arial"/>
          <w:color w:val="3B3838" w:themeColor="background2" w:themeShade="40"/>
          <w:sz w:val="22"/>
          <w:szCs w:val="22"/>
        </w:rPr>
      </w:pPr>
    </w:p>
    <w:p w14:paraId="3AEBDFE6" w14:textId="05F93B99" w:rsidR="000D53AA" w:rsidRDefault="000D53AA" w:rsidP="004F2636">
      <w:pPr>
        <w:jc w:val="center"/>
        <w:rPr>
          <w:rFonts w:ascii="Arial" w:hAnsi="Arial" w:cs="Arial"/>
          <w:color w:val="3B3838" w:themeColor="background2" w:themeShade="40"/>
          <w:sz w:val="22"/>
          <w:szCs w:val="22"/>
        </w:rPr>
      </w:pPr>
    </w:p>
    <w:p w14:paraId="4570032C" w14:textId="5B4D1EB1" w:rsidR="000D53AA" w:rsidRDefault="000D53AA" w:rsidP="004F2636">
      <w:pPr>
        <w:jc w:val="center"/>
        <w:rPr>
          <w:rFonts w:ascii="Arial" w:hAnsi="Arial" w:cs="Arial"/>
          <w:color w:val="3B3838" w:themeColor="background2" w:themeShade="40"/>
          <w:sz w:val="22"/>
          <w:szCs w:val="22"/>
        </w:rPr>
      </w:pPr>
    </w:p>
    <w:p w14:paraId="389F423F" w14:textId="50BD2B79" w:rsidR="00293AD9" w:rsidRDefault="00293AD9" w:rsidP="004F2636">
      <w:pPr>
        <w:jc w:val="center"/>
        <w:rPr>
          <w:rFonts w:ascii="Arial" w:hAnsi="Arial" w:cs="Arial"/>
          <w:color w:val="3B3838" w:themeColor="background2" w:themeShade="40"/>
          <w:sz w:val="22"/>
          <w:szCs w:val="22"/>
        </w:rPr>
      </w:pPr>
    </w:p>
    <w:p w14:paraId="0439B0D4" w14:textId="34416FC3" w:rsidR="00293AD9" w:rsidRDefault="00293AD9" w:rsidP="004F2636">
      <w:pPr>
        <w:jc w:val="center"/>
        <w:rPr>
          <w:rFonts w:ascii="Arial" w:hAnsi="Arial" w:cs="Arial"/>
          <w:color w:val="3B3838" w:themeColor="background2" w:themeShade="40"/>
          <w:sz w:val="22"/>
          <w:szCs w:val="22"/>
        </w:rPr>
      </w:pPr>
    </w:p>
    <w:p w14:paraId="4D694EE6" w14:textId="5C04BD32" w:rsidR="00293AD9" w:rsidRDefault="00293AD9" w:rsidP="004F2636">
      <w:pPr>
        <w:jc w:val="center"/>
        <w:rPr>
          <w:rFonts w:ascii="Arial" w:hAnsi="Arial" w:cs="Arial"/>
          <w:color w:val="3B3838" w:themeColor="background2" w:themeShade="40"/>
          <w:sz w:val="22"/>
          <w:szCs w:val="22"/>
        </w:rPr>
      </w:pPr>
    </w:p>
    <w:p w14:paraId="3CDB19BB" w14:textId="77777777" w:rsidR="00293AD9" w:rsidRDefault="00293AD9" w:rsidP="004F2636">
      <w:pPr>
        <w:jc w:val="center"/>
        <w:rPr>
          <w:rFonts w:ascii="Arial" w:hAnsi="Arial" w:cs="Arial"/>
          <w:color w:val="3B3838" w:themeColor="background2" w:themeShade="40"/>
          <w:sz w:val="22"/>
          <w:szCs w:val="22"/>
        </w:rPr>
      </w:pPr>
    </w:p>
    <w:p w14:paraId="458E1675" w14:textId="77006117" w:rsidR="000D53AA" w:rsidRDefault="000D53AA" w:rsidP="004F2636">
      <w:pPr>
        <w:jc w:val="center"/>
        <w:rPr>
          <w:rFonts w:ascii="Arial" w:hAnsi="Arial" w:cs="Arial"/>
          <w:color w:val="3B3838" w:themeColor="background2" w:themeShade="40"/>
          <w:sz w:val="22"/>
          <w:szCs w:val="22"/>
        </w:rPr>
      </w:pPr>
    </w:p>
    <w:p w14:paraId="6499A058" w14:textId="74A94CDF" w:rsidR="000D53AA" w:rsidRDefault="000D53AA" w:rsidP="004F2636">
      <w:pPr>
        <w:jc w:val="center"/>
        <w:rPr>
          <w:rFonts w:ascii="Arial" w:hAnsi="Arial" w:cs="Arial"/>
          <w:color w:val="3B3838" w:themeColor="background2" w:themeShade="40"/>
          <w:sz w:val="22"/>
          <w:szCs w:val="22"/>
        </w:rPr>
      </w:pPr>
    </w:p>
    <w:p w14:paraId="1DF6FF59" w14:textId="27AEC862" w:rsidR="000D53AA" w:rsidRDefault="000D53AA" w:rsidP="004F2636">
      <w:pPr>
        <w:jc w:val="center"/>
        <w:rPr>
          <w:rFonts w:ascii="Arial" w:hAnsi="Arial" w:cs="Arial"/>
          <w:color w:val="3B3838" w:themeColor="background2" w:themeShade="40"/>
          <w:sz w:val="22"/>
          <w:szCs w:val="22"/>
        </w:rPr>
      </w:pPr>
    </w:p>
    <w:p w14:paraId="774A2347" w14:textId="77777777" w:rsidR="000D53AA" w:rsidRDefault="000D53AA" w:rsidP="004F2636">
      <w:pPr>
        <w:jc w:val="center"/>
        <w:rPr>
          <w:rFonts w:ascii="Arial" w:hAnsi="Arial" w:cs="Arial"/>
          <w:color w:val="3B3838" w:themeColor="background2" w:themeShade="40"/>
          <w:sz w:val="22"/>
          <w:szCs w:val="22"/>
        </w:rPr>
      </w:pPr>
    </w:p>
    <w:p w14:paraId="785B2066" w14:textId="5AF6CFEE" w:rsidR="004F2636" w:rsidRDefault="004F2636" w:rsidP="004F2636">
      <w:pPr>
        <w:jc w:val="center"/>
        <w:rPr>
          <w:rFonts w:ascii="Arial" w:hAnsi="Arial" w:cs="Arial"/>
          <w:color w:val="3B3838" w:themeColor="background2" w:themeShade="40"/>
          <w:sz w:val="22"/>
          <w:szCs w:val="22"/>
        </w:rPr>
      </w:pPr>
    </w:p>
    <w:p w14:paraId="4993C66F" w14:textId="45307C85" w:rsidR="004F2636" w:rsidRDefault="004F2636" w:rsidP="004F2636">
      <w:pPr>
        <w:jc w:val="center"/>
        <w:rPr>
          <w:rFonts w:ascii="Arial" w:hAnsi="Arial" w:cs="Arial"/>
          <w:color w:val="3B3838" w:themeColor="background2" w:themeShade="40"/>
          <w:sz w:val="22"/>
          <w:szCs w:val="22"/>
        </w:rPr>
      </w:pPr>
    </w:p>
    <w:p w14:paraId="7025DF3E" w14:textId="77F2410F" w:rsidR="004F2636" w:rsidRDefault="004F2636" w:rsidP="004F2636">
      <w:pPr>
        <w:jc w:val="center"/>
        <w:rPr>
          <w:rFonts w:ascii="Arial" w:hAnsi="Arial" w:cs="Arial"/>
          <w:color w:val="3B3838" w:themeColor="background2" w:themeShade="40"/>
          <w:sz w:val="22"/>
          <w:szCs w:val="22"/>
        </w:rPr>
      </w:pPr>
    </w:p>
    <w:p w14:paraId="23B6E040" w14:textId="39C5BE35"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199"/>
        <w:gridCol w:w="1276"/>
        <w:gridCol w:w="991"/>
        <w:gridCol w:w="1280"/>
        <w:gridCol w:w="992"/>
        <w:gridCol w:w="1218"/>
        <w:gridCol w:w="1281"/>
      </w:tblGrid>
      <w:tr w:rsidR="00731953" w:rsidRPr="00731953" w14:paraId="4DE6879A" w14:textId="77777777" w:rsidTr="00DE2323">
        <w:trPr>
          <w:trHeight w:val="454"/>
        </w:trPr>
        <w:tc>
          <w:tcPr>
            <w:tcW w:w="9016" w:type="dxa"/>
            <w:gridSpan w:val="8"/>
            <w:tcBorders>
              <w:top w:val="single" w:sz="4" w:space="0" w:color="812C7C"/>
              <w:left w:val="single" w:sz="4" w:space="0" w:color="812C7C"/>
              <w:bottom w:val="nil"/>
              <w:right w:val="single" w:sz="4" w:space="0" w:color="812C7C"/>
            </w:tcBorders>
            <w:shd w:val="clear" w:color="auto" w:fill="812C7C"/>
            <w:vAlign w:val="center"/>
          </w:tcPr>
          <w:p w14:paraId="5F1F46A8" w14:textId="7BD22127"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t xml:space="preserve">Person Specification – </w:t>
            </w:r>
            <w:r w:rsidR="00293AD9">
              <w:rPr>
                <w:rFonts w:ascii="Arial" w:hAnsi="Arial" w:cs="Arial"/>
                <w:b/>
                <w:bCs/>
                <w:color w:val="FFFFFF" w:themeColor="background1"/>
              </w:rPr>
              <w:t xml:space="preserve"> Head of Safeguarding and Wellbeing</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gridSpan w:val="3"/>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gridSpan w:val="2"/>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37D8EF2D"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in man</w:t>
            </w:r>
            <w:r>
              <w:rPr>
                <w:rFonts w:ascii="Arial" w:hAnsi="Arial" w:cs="Arial"/>
                <w:sz w:val="20"/>
                <w:szCs w:val="20"/>
              </w:rPr>
              <w:t>a</w:t>
            </w:r>
            <w:r w:rsidRPr="00F13917">
              <w:rPr>
                <w:rFonts w:ascii="Arial" w:hAnsi="Arial" w:cs="Arial"/>
                <w:sz w:val="20"/>
                <w:szCs w:val="20"/>
              </w:rPr>
              <w:t>ging teams undertaking wellbeing support casework, supporting vulnerable adults and young people</w:t>
            </w:r>
          </w:p>
          <w:p w14:paraId="185C517D" w14:textId="77777777" w:rsidR="000D53AA" w:rsidRPr="00F13917" w:rsidRDefault="000D53AA" w:rsidP="000D53AA">
            <w:pPr>
              <w:ind w:left="-147"/>
              <w:rPr>
                <w:rFonts w:ascii="Arial" w:hAnsi="Arial" w:cs="Arial"/>
                <w:sz w:val="20"/>
                <w:szCs w:val="20"/>
              </w:rPr>
            </w:pPr>
          </w:p>
          <w:p w14:paraId="28AEEE78"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of working with vulnerable groups</w:t>
            </w:r>
          </w:p>
          <w:p w14:paraId="59FF4510" w14:textId="77777777" w:rsidR="000D53AA" w:rsidRPr="00F13917" w:rsidRDefault="000D53AA" w:rsidP="000D53AA">
            <w:pPr>
              <w:pStyle w:val="ListParagraph"/>
              <w:rPr>
                <w:rFonts w:ascii="Arial" w:hAnsi="Arial" w:cs="Arial"/>
                <w:sz w:val="20"/>
                <w:szCs w:val="20"/>
              </w:rPr>
            </w:pPr>
          </w:p>
          <w:p w14:paraId="31095DFD"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in supporting others to assess and manage risk in difficult/sensitive scenarios</w:t>
            </w:r>
          </w:p>
          <w:p w14:paraId="4F679152" w14:textId="77777777" w:rsidR="000D53AA" w:rsidRPr="00F13917" w:rsidRDefault="000D53AA" w:rsidP="000D53AA">
            <w:pPr>
              <w:pStyle w:val="ListParagraph"/>
              <w:rPr>
                <w:rFonts w:ascii="Arial" w:hAnsi="Arial" w:cs="Arial"/>
                <w:sz w:val="20"/>
                <w:szCs w:val="20"/>
              </w:rPr>
            </w:pPr>
          </w:p>
          <w:p w14:paraId="533ECB88"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of developing and implementing processes in a student support context</w:t>
            </w:r>
          </w:p>
          <w:p w14:paraId="2B130AF5" w14:textId="77777777" w:rsidR="000D53AA" w:rsidRPr="00F13917" w:rsidRDefault="000D53AA" w:rsidP="000D53AA">
            <w:pPr>
              <w:pStyle w:val="ListParagraph"/>
              <w:rPr>
                <w:rFonts w:ascii="Arial" w:hAnsi="Arial" w:cs="Arial"/>
                <w:sz w:val="20"/>
                <w:szCs w:val="20"/>
              </w:rPr>
            </w:pPr>
          </w:p>
          <w:p w14:paraId="149817B9"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of coordinating direct support to individuals with safeguarding, including mental health difficulties, managing sensitive cases effectively</w:t>
            </w:r>
          </w:p>
          <w:p w14:paraId="29D2C8F5" w14:textId="77777777" w:rsidR="000D53AA" w:rsidRPr="00F13917" w:rsidRDefault="000D53AA" w:rsidP="000D53AA">
            <w:pPr>
              <w:pStyle w:val="ListParagraph"/>
              <w:rPr>
                <w:rFonts w:ascii="Arial" w:hAnsi="Arial" w:cs="Arial"/>
                <w:sz w:val="20"/>
                <w:szCs w:val="20"/>
              </w:rPr>
            </w:pPr>
          </w:p>
          <w:p w14:paraId="1674340D"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of working collaboratively and proactively in an inter-professional service to deliver multiple objectives</w:t>
            </w:r>
          </w:p>
          <w:p w14:paraId="02FD906C" w14:textId="77777777" w:rsidR="000D53AA" w:rsidRPr="00F13917" w:rsidRDefault="000D53AA" w:rsidP="000D53AA">
            <w:pPr>
              <w:pStyle w:val="ListParagraph"/>
              <w:rPr>
                <w:rFonts w:ascii="Arial" w:hAnsi="Arial" w:cs="Arial"/>
                <w:sz w:val="20"/>
                <w:szCs w:val="20"/>
              </w:rPr>
            </w:pPr>
          </w:p>
          <w:p w14:paraId="549A2D77" w14:textId="77777777" w:rsidR="000D53AA" w:rsidRPr="00F13917" w:rsidRDefault="000D53AA" w:rsidP="000D53AA">
            <w:pPr>
              <w:rPr>
                <w:rFonts w:ascii="Arial" w:hAnsi="Arial" w:cs="Arial"/>
                <w:sz w:val="20"/>
                <w:szCs w:val="20"/>
              </w:rPr>
            </w:pPr>
            <w:r w:rsidRPr="00F13917">
              <w:rPr>
                <w:rFonts w:ascii="Arial" w:hAnsi="Arial" w:cs="Arial"/>
                <w:sz w:val="20"/>
                <w:szCs w:val="20"/>
              </w:rPr>
              <w:t>Experience of managing a busy and varied workload</w:t>
            </w:r>
          </w:p>
          <w:p w14:paraId="39CF0AD8" w14:textId="77777777" w:rsidR="000D53AA" w:rsidRPr="00F13917" w:rsidRDefault="000D53AA" w:rsidP="000D53AA">
            <w:pPr>
              <w:rPr>
                <w:rFonts w:ascii="Arial" w:hAnsi="Arial" w:cs="Arial"/>
                <w:sz w:val="20"/>
                <w:szCs w:val="20"/>
              </w:rPr>
            </w:pPr>
          </w:p>
          <w:p w14:paraId="4BD8B5FF" w14:textId="56DFDE6E" w:rsidR="00170ABB" w:rsidRPr="00170ABB" w:rsidRDefault="000D53AA" w:rsidP="000D53AA">
            <w:pPr>
              <w:rPr>
                <w:rFonts w:ascii="Arial" w:hAnsi="Arial" w:cs="Arial"/>
                <w:color w:val="3B3838" w:themeColor="background2" w:themeShade="40"/>
                <w:sz w:val="22"/>
                <w:szCs w:val="22"/>
              </w:rPr>
            </w:pPr>
            <w:r w:rsidRPr="00F13917">
              <w:rPr>
                <w:rFonts w:ascii="Arial" w:hAnsi="Arial" w:cs="Arial"/>
                <w:sz w:val="20"/>
                <w:szCs w:val="20"/>
              </w:rPr>
              <w:t>Experience of making appropriate decisions/ referrals to relevant agencies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831F37"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A/I</w:t>
            </w:r>
          </w:p>
          <w:p w14:paraId="50516070" w14:textId="77777777" w:rsidR="000D53AA" w:rsidRPr="00F13917" w:rsidRDefault="000D53AA" w:rsidP="000D53AA">
            <w:pPr>
              <w:rPr>
                <w:rFonts w:ascii="Arial" w:hAnsi="Arial" w:cs="Arial"/>
                <w:sz w:val="20"/>
                <w:szCs w:val="20"/>
              </w:rPr>
            </w:pPr>
          </w:p>
          <w:p w14:paraId="5CED9243" w14:textId="56A420A5" w:rsidR="000D53AA" w:rsidRDefault="000D53AA" w:rsidP="000D53AA">
            <w:pPr>
              <w:rPr>
                <w:rFonts w:ascii="Arial" w:hAnsi="Arial" w:cs="Arial"/>
                <w:sz w:val="20"/>
                <w:szCs w:val="20"/>
              </w:rPr>
            </w:pPr>
          </w:p>
          <w:p w14:paraId="7185472F" w14:textId="2108CFD6" w:rsidR="000D53AA" w:rsidRDefault="000D53AA" w:rsidP="000D53AA">
            <w:pPr>
              <w:rPr>
                <w:rFonts w:ascii="Arial" w:hAnsi="Arial" w:cs="Arial"/>
                <w:sz w:val="20"/>
                <w:szCs w:val="20"/>
              </w:rPr>
            </w:pPr>
          </w:p>
          <w:p w14:paraId="6A19FEA9" w14:textId="024B82E6" w:rsidR="000D53AA" w:rsidRDefault="000D53AA" w:rsidP="000D53AA">
            <w:pPr>
              <w:rPr>
                <w:rFonts w:ascii="Arial" w:hAnsi="Arial" w:cs="Arial"/>
                <w:sz w:val="20"/>
                <w:szCs w:val="20"/>
              </w:rPr>
            </w:pPr>
          </w:p>
          <w:p w14:paraId="25E95B71" w14:textId="0465C623" w:rsidR="000D53AA" w:rsidRDefault="000D53AA" w:rsidP="000D53AA">
            <w:pPr>
              <w:rPr>
                <w:rFonts w:ascii="Arial" w:hAnsi="Arial" w:cs="Arial"/>
                <w:sz w:val="20"/>
                <w:szCs w:val="20"/>
              </w:rPr>
            </w:pPr>
          </w:p>
          <w:p w14:paraId="4E8B4F6E" w14:textId="77777777" w:rsidR="000D53AA" w:rsidRPr="00F13917" w:rsidRDefault="000D53AA" w:rsidP="000D53AA">
            <w:pPr>
              <w:rPr>
                <w:rFonts w:ascii="Arial" w:hAnsi="Arial" w:cs="Arial"/>
                <w:sz w:val="20"/>
                <w:szCs w:val="20"/>
              </w:rPr>
            </w:pPr>
          </w:p>
          <w:p w14:paraId="2110EB8F" w14:textId="77777777" w:rsidR="000D53AA" w:rsidRPr="00F13917" w:rsidRDefault="000D53AA" w:rsidP="000D53AA">
            <w:pPr>
              <w:jc w:val="center"/>
              <w:rPr>
                <w:rFonts w:ascii="Arial" w:hAnsi="Arial" w:cs="Arial"/>
                <w:sz w:val="20"/>
                <w:szCs w:val="20"/>
              </w:rPr>
            </w:pPr>
          </w:p>
          <w:p w14:paraId="212990E9"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A/I</w:t>
            </w:r>
          </w:p>
          <w:p w14:paraId="52A90AD1" w14:textId="77777777" w:rsidR="000D53AA" w:rsidRPr="00F13917" w:rsidRDefault="000D53AA" w:rsidP="000D53AA">
            <w:pPr>
              <w:jc w:val="center"/>
              <w:rPr>
                <w:rFonts w:ascii="Arial" w:hAnsi="Arial" w:cs="Arial"/>
                <w:sz w:val="20"/>
                <w:szCs w:val="20"/>
              </w:rPr>
            </w:pPr>
          </w:p>
          <w:p w14:paraId="3A10DB67" w14:textId="77777777" w:rsidR="000D53AA" w:rsidRPr="00F13917" w:rsidRDefault="000D53AA" w:rsidP="000D53AA">
            <w:pPr>
              <w:jc w:val="center"/>
              <w:rPr>
                <w:rFonts w:ascii="Arial" w:hAnsi="Arial" w:cs="Arial"/>
                <w:sz w:val="20"/>
                <w:szCs w:val="20"/>
              </w:rPr>
            </w:pPr>
          </w:p>
          <w:p w14:paraId="143B17DE"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3A0F6555" w14:textId="77777777" w:rsidR="000D53AA" w:rsidRPr="00F13917" w:rsidRDefault="000D53AA" w:rsidP="000D53AA">
            <w:pPr>
              <w:jc w:val="center"/>
              <w:rPr>
                <w:rFonts w:ascii="Arial" w:hAnsi="Arial" w:cs="Arial"/>
                <w:sz w:val="20"/>
                <w:szCs w:val="20"/>
              </w:rPr>
            </w:pPr>
          </w:p>
          <w:p w14:paraId="7BAF44DE" w14:textId="77777777" w:rsidR="000D53AA" w:rsidRPr="00F13917" w:rsidRDefault="000D53AA" w:rsidP="000D53AA">
            <w:pPr>
              <w:jc w:val="center"/>
              <w:rPr>
                <w:rFonts w:ascii="Arial" w:hAnsi="Arial" w:cs="Arial"/>
                <w:sz w:val="20"/>
                <w:szCs w:val="20"/>
              </w:rPr>
            </w:pPr>
          </w:p>
          <w:p w14:paraId="47645847" w14:textId="77777777" w:rsidR="000D53AA" w:rsidRDefault="000D53AA" w:rsidP="000D53AA">
            <w:pPr>
              <w:jc w:val="center"/>
              <w:rPr>
                <w:rFonts w:ascii="Arial" w:hAnsi="Arial" w:cs="Arial"/>
                <w:sz w:val="20"/>
                <w:szCs w:val="20"/>
              </w:rPr>
            </w:pPr>
          </w:p>
          <w:p w14:paraId="3CE23828" w14:textId="77777777" w:rsidR="000D53AA" w:rsidRDefault="000D53AA" w:rsidP="000D53AA">
            <w:pPr>
              <w:jc w:val="center"/>
              <w:rPr>
                <w:rFonts w:ascii="Arial" w:hAnsi="Arial" w:cs="Arial"/>
                <w:sz w:val="20"/>
                <w:szCs w:val="20"/>
              </w:rPr>
            </w:pPr>
          </w:p>
          <w:p w14:paraId="578BEC14" w14:textId="77777777" w:rsidR="000D53AA" w:rsidRDefault="000D53AA" w:rsidP="000D53AA">
            <w:pPr>
              <w:jc w:val="center"/>
              <w:rPr>
                <w:rFonts w:ascii="Arial" w:hAnsi="Arial" w:cs="Arial"/>
                <w:sz w:val="20"/>
                <w:szCs w:val="20"/>
              </w:rPr>
            </w:pPr>
          </w:p>
          <w:p w14:paraId="0DF1F46F" w14:textId="4D913ADC"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163AFC80" w14:textId="77777777" w:rsidR="000D53AA" w:rsidRPr="00F13917" w:rsidRDefault="000D53AA" w:rsidP="000D53AA">
            <w:pPr>
              <w:rPr>
                <w:rFonts w:ascii="Arial" w:hAnsi="Arial" w:cs="Arial"/>
                <w:sz w:val="20"/>
                <w:szCs w:val="20"/>
              </w:rPr>
            </w:pPr>
          </w:p>
          <w:p w14:paraId="6FF57A7C" w14:textId="77777777" w:rsidR="000D53AA" w:rsidRPr="00F13917" w:rsidRDefault="000D53AA" w:rsidP="000D53AA">
            <w:pPr>
              <w:rPr>
                <w:rFonts w:ascii="Arial" w:hAnsi="Arial" w:cs="Arial"/>
                <w:sz w:val="20"/>
                <w:szCs w:val="20"/>
              </w:rPr>
            </w:pPr>
          </w:p>
          <w:p w14:paraId="3768EBE5" w14:textId="77777777" w:rsidR="000D53AA" w:rsidRPr="00F13917" w:rsidRDefault="000D53AA" w:rsidP="000D53AA">
            <w:pPr>
              <w:jc w:val="center"/>
              <w:rPr>
                <w:rFonts w:ascii="Arial" w:hAnsi="Arial" w:cs="Arial"/>
                <w:sz w:val="20"/>
                <w:szCs w:val="20"/>
              </w:rPr>
            </w:pPr>
          </w:p>
          <w:p w14:paraId="67D641D7" w14:textId="77777777" w:rsidR="000D53AA" w:rsidRDefault="000D53AA" w:rsidP="000D53AA">
            <w:pPr>
              <w:jc w:val="center"/>
              <w:rPr>
                <w:rFonts w:ascii="Arial" w:hAnsi="Arial" w:cs="Arial"/>
                <w:sz w:val="20"/>
                <w:szCs w:val="20"/>
              </w:rPr>
            </w:pPr>
          </w:p>
          <w:p w14:paraId="63CA17DB" w14:textId="77777777" w:rsidR="000D53AA" w:rsidRDefault="000D53AA" w:rsidP="000D53AA">
            <w:pPr>
              <w:jc w:val="center"/>
              <w:rPr>
                <w:rFonts w:ascii="Arial" w:hAnsi="Arial" w:cs="Arial"/>
                <w:sz w:val="20"/>
                <w:szCs w:val="20"/>
              </w:rPr>
            </w:pPr>
          </w:p>
          <w:p w14:paraId="4F2E8BFA" w14:textId="21A8CCEB"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47BCE337" w14:textId="77777777" w:rsidR="000D53AA" w:rsidRPr="00F13917" w:rsidRDefault="000D53AA" w:rsidP="000D53AA">
            <w:pPr>
              <w:rPr>
                <w:rFonts w:ascii="Arial" w:hAnsi="Arial" w:cs="Arial"/>
                <w:sz w:val="20"/>
                <w:szCs w:val="20"/>
              </w:rPr>
            </w:pPr>
          </w:p>
          <w:p w14:paraId="34659650" w14:textId="77777777" w:rsidR="000D53AA" w:rsidRPr="00F13917" w:rsidRDefault="000D53AA" w:rsidP="000D53AA">
            <w:pPr>
              <w:jc w:val="center"/>
              <w:rPr>
                <w:rFonts w:ascii="Arial" w:hAnsi="Arial" w:cs="Arial"/>
                <w:sz w:val="20"/>
                <w:szCs w:val="20"/>
              </w:rPr>
            </w:pPr>
          </w:p>
          <w:p w14:paraId="38445307" w14:textId="77777777" w:rsidR="000D53AA" w:rsidRPr="00F13917" w:rsidRDefault="000D53AA" w:rsidP="000D53AA">
            <w:pPr>
              <w:jc w:val="center"/>
              <w:rPr>
                <w:rFonts w:ascii="Arial" w:hAnsi="Arial" w:cs="Arial"/>
                <w:sz w:val="20"/>
                <w:szCs w:val="20"/>
              </w:rPr>
            </w:pPr>
          </w:p>
          <w:p w14:paraId="303216D3" w14:textId="77777777" w:rsidR="000D53AA" w:rsidRPr="00F13917" w:rsidRDefault="000D53AA" w:rsidP="000D53AA">
            <w:pPr>
              <w:jc w:val="center"/>
              <w:rPr>
                <w:rFonts w:ascii="Arial" w:hAnsi="Arial" w:cs="Arial"/>
                <w:sz w:val="20"/>
                <w:szCs w:val="20"/>
              </w:rPr>
            </w:pPr>
          </w:p>
          <w:p w14:paraId="77D9076E" w14:textId="77777777" w:rsidR="000D53AA" w:rsidRDefault="000D53AA" w:rsidP="000D53AA">
            <w:pPr>
              <w:jc w:val="center"/>
              <w:rPr>
                <w:rFonts w:ascii="Arial" w:hAnsi="Arial" w:cs="Arial"/>
                <w:sz w:val="20"/>
                <w:szCs w:val="20"/>
              </w:rPr>
            </w:pPr>
          </w:p>
          <w:p w14:paraId="61442DB1" w14:textId="77777777" w:rsidR="000D53AA" w:rsidRDefault="000D53AA" w:rsidP="000D53AA">
            <w:pPr>
              <w:jc w:val="center"/>
              <w:rPr>
                <w:rFonts w:ascii="Arial" w:hAnsi="Arial" w:cs="Arial"/>
                <w:sz w:val="20"/>
                <w:szCs w:val="20"/>
              </w:rPr>
            </w:pPr>
          </w:p>
          <w:p w14:paraId="1C87D064" w14:textId="77777777" w:rsidR="000D53AA" w:rsidRDefault="000D53AA" w:rsidP="000D53AA">
            <w:pPr>
              <w:jc w:val="center"/>
              <w:rPr>
                <w:rFonts w:ascii="Arial" w:hAnsi="Arial" w:cs="Arial"/>
                <w:sz w:val="20"/>
                <w:szCs w:val="20"/>
              </w:rPr>
            </w:pPr>
          </w:p>
          <w:p w14:paraId="0CA269FB" w14:textId="0F99DB89"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4DC8870B" w14:textId="77777777" w:rsidR="000D53AA" w:rsidRPr="00F13917" w:rsidRDefault="000D53AA" w:rsidP="000D53AA">
            <w:pPr>
              <w:jc w:val="center"/>
              <w:rPr>
                <w:rFonts w:ascii="Arial" w:hAnsi="Arial" w:cs="Arial"/>
                <w:sz w:val="20"/>
                <w:szCs w:val="20"/>
              </w:rPr>
            </w:pPr>
          </w:p>
          <w:p w14:paraId="20F18811" w14:textId="77777777" w:rsidR="000D53AA" w:rsidRPr="00F13917" w:rsidRDefault="000D53AA" w:rsidP="000D53AA">
            <w:pPr>
              <w:rPr>
                <w:rFonts w:ascii="Arial" w:hAnsi="Arial" w:cs="Arial"/>
                <w:sz w:val="20"/>
                <w:szCs w:val="20"/>
              </w:rPr>
            </w:pPr>
          </w:p>
          <w:p w14:paraId="6CFDAA32" w14:textId="77777777" w:rsidR="000D53AA" w:rsidRPr="00F13917" w:rsidRDefault="000D53AA" w:rsidP="000D53AA">
            <w:pPr>
              <w:jc w:val="center"/>
              <w:rPr>
                <w:rFonts w:ascii="Arial" w:hAnsi="Arial" w:cs="Arial"/>
                <w:sz w:val="20"/>
                <w:szCs w:val="20"/>
              </w:rPr>
            </w:pPr>
          </w:p>
          <w:p w14:paraId="6F51C65F" w14:textId="77777777" w:rsidR="000D53AA" w:rsidRDefault="000D53AA" w:rsidP="000D53AA">
            <w:pPr>
              <w:jc w:val="center"/>
              <w:rPr>
                <w:rFonts w:ascii="Arial" w:hAnsi="Arial" w:cs="Arial"/>
                <w:sz w:val="20"/>
                <w:szCs w:val="20"/>
              </w:rPr>
            </w:pPr>
          </w:p>
          <w:p w14:paraId="7C74C189" w14:textId="77777777" w:rsidR="000D53AA" w:rsidRDefault="000D53AA" w:rsidP="000D53AA">
            <w:pPr>
              <w:jc w:val="center"/>
              <w:rPr>
                <w:rFonts w:ascii="Arial" w:hAnsi="Arial" w:cs="Arial"/>
                <w:sz w:val="20"/>
                <w:szCs w:val="20"/>
              </w:rPr>
            </w:pPr>
          </w:p>
          <w:p w14:paraId="595658FE" w14:textId="77777777" w:rsidR="000D53AA" w:rsidRDefault="000D53AA" w:rsidP="000D53AA">
            <w:pPr>
              <w:jc w:val="center"/>
              <w:rPr>
                <w:rFonts w:ascii="Arial" w:hAnsi="Arial" w:cs="Arial"/>
                <w:sz w:val="20"/>
                <w:szCs w:val="20"/>
              </w:rPr>
            </w:pPr>
          </w:p>
          <w:p w14:paraId="5A773EF1" w14:textId="2631A366"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2BB68A47" w14:textId="77777777" w:rsidR="000D53AA" w:rsidRPr="00F13917" w:rsidRDefault="000D53AA" w:rsidP="000D53AA">
            <w:pPr>
              <w:jc w:val="center"/>
              <w:rPr>
                <w:rFonts w:ascii="Arial" w:hAnsi="Arial" w:cs="Arial"/>
                <w:sz w:val="20"/>
                <w:szCs w:val="20"/>
              </w:rPr>
            </w:pPr>
          </w:p>
          <w:p w14:paraId="14E3A0C2" w14:textId="77777777" w:rsidR="000D53AA" w:rsidRPr="00F13917" w:rsidRDefault="000D53AA" w:rsidP="000D53AA">
            <w:pPr>
              <w:rPr>
                <w:rFonts w:ascii="Arial" w:hAnsi="Arial" w:cs="Arial"/>
                <w:sz w:val="20"/>
                <w:szCs w:val="20"/>
              </w:rPr>
            </w:pPr>
          </w:p>
          <w:p w14:paraId="7B9AF995" w14:textId="77777777" w:rsidR="000D53AA" w:rsidRPr="00F13917" w:rsidRDefault="000D53AA" w:rsidP="000D53AA">
            <w:pPr>
              <w:jc w:val="center"/>
              <w:rPr>
                <w:rFonts w:ascii="Arial" w:hAnsi="Arial" w:cs="Arial"/>
                <w:sz w:val="20"/>
                <w:szCs w:val="20"/>
              </w:rPr>
            </w:pPr>
          </w:p>
          <w:p w14:paraId="53CAE64E" w14:textId="0365B16F" w:rsidR="00C56486" w:rsidRPr="00170ABB" w:rsidRDefault="000D53AA" w:rsidP="000D53AA">
            <w:pPr>
              <w:jc w:val="center"/>
              <w:rPr>
                <w:rFonts w:ascii="Arial" w:hAnsi="Arial" w:cs="Arial"/>
                <w:color w:val="3B3838" w:themeColor="background2" w:themeShade="40"/>
                <w:sz w:val="22"/>
                <w:szCs w:val="22"/>
              </w:rPr>
            </w:pPr>
            <w:r w:rsidRPr="00F13917">
              <w:rPr>
                <w:rFonts w:ascii="Arial" w:hAnsi="Arial" w:cs="Arial"/>
                <w:sz w:val="20"/>
                <w:szCs w:val="20"/>
              </w:rPr>
              <w:t>I</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29F19BDD" w14:textId="77777777" w:rsidR="000D53AA" w:rsidRPr="00F13917" w:rsidRDefault="000D53AA" w:rsidP="000D53AA">
            <w:pPr>
              <w:autoSpaceDE w:val="0"/>
              <w:autoSpaceDN w:val="0"/>
              <w:rPr>
                <w:rFonts w:ascii="Arial" w:hAnsi="Arial" w:cs="Arial"/>
                <w:sz w:val="20"/>
                <w:szCs w:val="20"/>
              </w:rPr>
            </w:pPr>
            <w:r w:rsidRPr="00F13917">
              <w:rPr>
                <w:rFonts w:ascii="Arial" w:hAnsi="Arial" w:cs="Arial"/>
                <w:sz w:val="20"/>
                <w:szCs w:val="20"/>
              </w:rPr>
              <w:t>Experience of working in an FE or HE environment</w:t>
            </w:r>
          </w:p>
          <w:p w14:paraId="34F53C8F" w14:textId="77777777" w:rsidR="000D53AA" w:rsidRPr="00F13917" w:rsidRDefault="000D53AA" w:rsidP="000D53AA">
            <w:pPr>
              <w:pStyle w:val="ListParagraph"/>
              <w:rPr>
                <w:rFonts w:ascii="Arial" w:hAnsi="Arial" w:cs="Arial"/>
                <w:sz w:val="20"/>
                <w:szCs w:val="20"/>
              </w:rPr>
            </w:pPr>
          </w:p>
          <w:p w14:paraId="3F211A88" w14:textId="77777777" w:rsidR="000D53AA" w:rsidRPr="00F13917" w:rsidRDefault="000D53AA" w:rsidP="000D53AA">
            <w:pPr>
              <w:autoSpaceDE w:val="0"/>
              <w:autoSpaceDN w:val="0"/>
              <w:ind w:left="213"/>
              <w:rPr>
                <w:rFonts w:ascii="Arial" w:hAnsi="Arial" w:cs="Arial"/>
                <w:sz w:val="20"/>
                <w:szCs w:val="20"/>
              </w:rPr>
            </w:pPr>
          </w:p>
          <w:p w14:paraId="7403B26A" w14:textId="77777777" w:rsidR="000D53AA" w:rsidRPr="00F13917" w:rsidRDefault="000D53AA" w:rsidP="000D53AA">
            <w:pPr>
              <w:autoSpaceDE w:val="0"/>
              <w:autoSpaceDN w:val="0"/>
              <w:rPr>
                <w:rFonts w:ascii="Arial" w:hAnsi="Arial" w:cs="Arial"/>
                <w:sz w:val="20"/>
                <w:szCs w:val="20"/>
              </w:rPr>
            </w:pPr>
            <w:r w:rsidRPr="00F13917">
              <w:rPr>
                <w:rFonts w:ascii="Arial" w:hAnsi="Arial" w:cs="Arial"/>
                <w:sz w:val="20"/>
                <w:szCs w:val="20"/>
              </w:rPr>
              <w:t>Experience of multi-agency work, for example social care, youth offending, police</w:t>
            </w:r>
          </w:p>
          <w:p w14:paraId="4CE072A2" w14:textId="77777777" w:rsidR="000D53AA" w:rsidRDefault="000D53AA" w:rsidP="000D53AA">
            <w:pPr>
              <w:ind w:left="360"/>
              <w:rPr>
                <w:rFonts w:ascii="Arial" w:hAnsi="Arial" w:cs="Arial"/>
                <w:sz w:val="20"/>
                <w:szCs w:val="20"/>
              </w:rPr>
            </w:pPr>
          </w:p>
          <w:p w14:paraId="599AA0DE" w14:textId="77777777" w:rsidR="000D53AA" w:rsidRDefault="000D53AA" w:rsidP="000D53AA">
            <w:pPr>
              <w:ind w:left="360"/>
              <w:rPr>
                <w:rFonts w:ascii="Arial" w:hAnsi="Arial" w:cs="Arial"/>
                <w:sz w:val="20"/>
                <w:szCs w:val="20"/>
              </w:rPr>
            </w:pPr>
          </w:p>
          <w:p w14:paraId="29F2230B" w14:textId="1C1A53B2" w:rsidR="00170ABB" w:rsidRPr="00170ABB" w:rsidRDefault="000D53AA" w:rsidP="000D53AA">
            <w:pPr>
              <w:rPr>
                <w:rFonts w:ascii="Arial" w:hAnsi="Arial" w:cs="Arial"/>
                <w:color w:val="3B3838" w:themeColor="background2" w:themeShade="40"/>
                <w:sz w:val="22"/>
                <w:szCs w:val="22"/>
              </w:rPr>
            </w:pPr>
            <w:r>
              <w:rPr>
                <w:rFonts w:ascii="Arial" w:hAnsi="Arial" w:cs="Arial"/>
                <w:sz w:val="20"/>
                <w:szCs w:val="20"/>
              </w:rPr>
              <w:t>Experience or organising a wellbeing enrichment programme.</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64425146"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I/A</w:t>
            </w:r>
          </w:p>
          <w:p w14:paraId="5F34D9D9" w14:textId="77777777" w:rsidR="000D53AA" w:rsidRPr="00F13917" w:rsidRDefault="000D53AA" w:rsidP="000D53AA">
            <w:pPr>
              <w:rPr>
                <w:rFonts w:ascii="Arial" w:hAnsi="Arial" w:cs="Arial"/>
                <w:sz w:val="20"/>
                <w:szCs w:val="20"/>
              </w:rPr>
            </w:pPr>
          </w:p>
          <w:p w14:paraId="0996377F" w14:textId="77777777" w:rsidR="000D53AA" w:rsidRPr="00F13917" w:rsidRDefault="000D53AA" w:rsidP="000D53AA">
            <w:pPr>
              <w:rPr>
                <w:rFonts w:ascii="Arial" w:hAnsi="Arial" w:cs="Arial"/>
                <w:sz w:val="20"/>
                <w:szCs w:val="20"/>
              </w:rPr>
            </w:pPr>
          </w:p>
          <w:p w14:paraId="62DBB88F" w14:textId="77777777" w:rsidR="000D53AA" w:rsidRPr="00F13917" w:rsidRDefault="000D53AA" w:rsidP="000D53AA">
            <w:pPr>
              <w:rPr>
                <w:rFonts w:ascii="Arial" w:hAnsi="Arial" w:cs="Arial"/>
                <w:sz w:val="20"/>
                <w:szCs w:val="20"/>
              </w:rPr>
            </w:pPr>
          </w:p>
          <w:p w14:paraId="22443359" w14:textId="77777777" w:rsidR="000D53AA" w:rsidRPr="00F13917" w:rsidRDefault="000D53AA" w:rsidP="000D53AA">
            <w:pPr>
              <w:rPr>
                <w:rFonts w:ascii="Arial" w:hAnsi="Arial" w:cs="Arial"/>
                <w:sz w:val="20"/>
                <w:szCs w:val="20"/>
              </w:rPr>
            </w:pPr>
          </w:p>
          <w:p w14:paraId="2D72984D" w14:textId="77777777" w:rsidR="000D53AA" w:rsidRPr="00F13917" w:rsidRDefault="000D53AA" w:rsidP="000D53AA">
            <w:pPr>
              <w:rPr>
                <w:rFonts w:ascii="Arial" w:hAnsi="Arial" w:cs="Arial"/>
                <w:sz w:val="20"/>
                <w:szCs w:val="20"/>
              </w:rPr>
            </w:pPr>
          </w:p>
          <w:p w14:paraId="204999F1" w14:textId="2BEE977C" w:rsidR="000D53AA" w:rsidRDefault="000D53AA" w:rsidP="000D53AA">
            <w:pPr>
              <w:jc w:val="center"/>
              <w:rPr>
                <w:rFonts w:ascii="Arial" w:hAnsi="Arial" w:cs="Arial"/>
                <w:sz w:val="20"/>
                <w:szCs w:val="20"/>
              </w:rPr>
            </w:pPr>
            <w:r w:rsidRPr="00F13917">
              <w:rPr>
                <w:rFonts w:ascii="Arial" w:hAnsi="Arial" w:cs="Arial"/>
                <w:sz w:val="20"/>
                <w:szCs w:val="20"/>
              </w:rPr>
              <w:t>I</w:t>
            </w:r>
          </w:p>
          <w:p w14:paraId="7B362D56" w14:textId="68762C68" w:rsidR="000D53AA" w:rsidRDefault="000D53AA" w:rsidP="000D53AA">
            <w:pPr>
              <w:jc w:val="center"/>
              <w:rPr>
                <w:rFonts w:ascii="Arial" w:hAnsi="Arial" w:cs="Arial"/>
                <w:sz w:val="20"/>
                <w:szCs w:val="20"/>
              </w:rPr>
            </w:pPr>
          </w:p>
          <w:p w14:paraId="18928ED7" w14:textId="497E87A6" w:rsidR="000D53AA" w:rsidRDefault="000D53AA" w:rsidP="000D53AA">
            <w:pPr>
              <w:jc w:val="center"/>
              <w:rPr>
                <w:rFonts w:ascii="Arial" w:hAnsi="Arial" w:cs="Arial"/>
                <w:sz w:val="20"/>
                <w:szCs w:val="20"/>
              </w:rPr>
            </w:pPr>
          </w:p>
          <w:p w14:paraId="1626D854" w14:textId="77777777" w:rsidR="000D53AA" w:rsidRDefault="000D53AA" w:rsidP="000D53AA">
            <w:pPr>
              <w:jc w:val="center"/>
              <w:rPr>
                <w:rFonts w:ascii="Arial" w:hAnsi="Arial" w:cs="Arial"/>
                <w:sz w:val="20"/>
                <w:szCs w:val="20"/>
              </w:rPr>
            </w:pPr>
          </w:p>
          <w:p w14:paraId="42A36F78" w14:textId="77777777" w:rsidR="000D53AA" w:rsidRDefault="000D53AA" w:rsidP="000D53AA">
            <w:pPr>
              <w:jc w:val="center"/>
              <w:rPr>
                <w:rFonts w:ascii="Arial" w:hAnsi="Arial" w:cs="Arial"/>
                <w:sz w:val="20"/>
                <w:szCs w:val="20"/>
              </w:rPr>
            </w:pPr>
          </w:p>
          <w:p w14:paraId="12F81BEC" w14:textId="77777777" w:rsidR="000D53AA" w:rsidRDefault="000D53AA" w:rsidP="000D53AA">
            <w:pPr>
              <w:jc w:val="center"/>
              <w:rPr>
                <w:rFonts w:ascii="Arial" w:hAnsi="Arial" w:cs="Arial"/>
                <w:sz w:val="20"/>
                <w:szCs w:val="20"/>
              </w:rPr>
            </w:pPr>
          </w:p>
          <w:p w14:paraId="5353F198" w14:textId="77777777" w:rsidR="000D53AA" w:rsidRDefault="000D53AA" w:rsidP="000D53AA">
            <w:pPr>
              <w:jc w:val="center"/>
              <w:rPr>
                <w:rFonts w:ascii="Arial" w:hAnsi="Arial" w:cs="Arial"/>
                <w:sz w:val="20"/>
                <w:szCs w:val="20"/>
              </w:rPr>
            </w:pPr>
          </w:p>
          <w:p w14:paraId="49371544" w14:textId="56682B49" w:rsidR="00371953" w:rsidRPr="00170ABB" w:rsidRDefault="000D53AA" w:rsidP="000D53AA">
            <w:pPr>
              <w:jc w:val="center"/>
              <w:rPr>
                <w:rFonts w:ascii="Arial" w:hAnsi="Arial" w:cs="Arial"/>
                <w:color w:val="3B3838" w:themeColor="background2" w:themeShade="40"/>
                <w:sz w:val="22"/>
                <w:szCs w:val="22"/>
              </w:rPr>
            </w:pPr>
            <w:r>
              <w:rPr>
                <w:rFonts w:ascii="Arial" w:hAnsi="Arial" w:cs="Arial"/>
                <w:sz w:val="20"/>
                <w:szCs w:val="20"/>
              </w:rPr>
              <w:t>I</w:t>
            </w: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5896689E" w14:textId="77777777" w:rsidR="000D53AA" w:rsidRPr="00F13917" w:rsidRDefault="000D53AA" w:rsidP="000D53AA">
            <w:pPr>
              <w:rPr>
                <w:rFonts w:ascii="Arial" w:hAnsi="Arial" w:cs="Arial"/>
                <w:sz w:val="20"/>
                <w:szCs w:val="20"/>
              </w:rPr>
            </w:pPr>
            <w:r w:rsidRPr="00F13917">
              <w:rPr>
                <w:rFonts w:ascii="Arial" w:hAnsi="Arial" w:cs="Arial"/>
                <w:sz w:val="20"/>
                <w:szCs w:val="20"/>
              </w:rPr>
              <w:t>Ability to manage difficult/sensitive situations</w:t>
            </w:r>
          </w:p>
          <w:p w14:paraId="1D3851CA" w14:textId="77777777" w:rsidR="000D53AA" w:rsidRPr="00F13917" w:rsidRDefault="000D53AA" w:rsidP="000D53AA">
            <w:pPr>
              <w:rPr>
                <w:rFonts w:ascii="Arial" w:hAnsi="Arial" w:cs="Arial"/>
                <w:sz w:val="20"/>
                <w:szCs w:val="20"/>
              </w:rPr>
            </w:pPr>
          </w:p>
          <w:p w14:paraId="14A66470" w14:textId="77777777" w:rsidR="000D53AA" w:rsidRPr="00F13917" w:rsidRDefault="000D53AA" w:rsidP="000D53AA">
            <w:pPr>
              <w:rPr>
                <w:rFonts w:ascii="Arial" w:hAnsi="Arial" w:cs="Arial"/>
                <w:sz w:val="20"/>
                <w:szCs w:val="20"/>
              </w:rPr>
            </w:pPr>
            <w:r w:rsidRPr="00F13917">
              <w:rPr>
                <w:rFonts w:ascii="Arial" w:hAnsi="Arial" w:cs="Arial"/>
                <w:sz w:val="20"/>
                <w:szCs w:val="20"/>
              </w:rPr>
              <w:t>Ability to work within appropriate professional boundaries, including referral and follow up, adhering to GDPR and confidentiality and ability to support others to do likewise</w:t>
            </w:r>
          </w:p>
          <w:p w14:paraId="4E67DD0D" w14:textId="77777777" w:rsidR="000D53AA" w:rsidRPr="00F13917" w:rsidRDefault="000D53AA" w:rsidP="000D53AA">
            <w:pPr>
              <w:rPr>
                <w:rFonts w:ascii="Arial" w:hAnsi="Arial" w:cs="Arial"/>
                <w:sz w:val="20"/>
                <w:szCs w:val="20"/>
              </w:rPr>
            </w:pPr>
          </w:p>
          <w:p w14:paraId="019816B1" w14:textId="77777777" w:rsidR="000D53AA" w:rsidRPr="00F13917" w:rsidRDefault="000D53AA" w:rsidP="000D53AA">
            <w:pPr>
              <w:rPr>
                <w:rFonts w:ascii="Arial" w:hAnsi="Arial" w:cs="Arial"/>
                <w:sz w:val="20"/>
                <w:szCs w:val="20"/>
              </w:rPr>
            </w:pPr>
            <w:r w:rsidRPr="00F13917">
              <w:rPr>
                <w:rFonts w:ascii="Arial" w:hAnsi="Arial" w:cs="Arial"/>
                <w:sz w:val="20"/>
                <w:szCs w:val="20"/>
              </w:rPr>
              <w:t>Ability to provide wellbeing briefings and training to staff</w:t>
            </w:r>
          </w:p>
          <w:p w14:paraId="42AB250B" w14:textId="77777777" w:rsidR="000D53AA" w:rsidRPr="00F13917" w:rsidRDefault="000D53AA" w:rsidP="000D53AA">
            <w:pPr>
              <w:rPr>
                <w:rFonts w:ascii="Arial" w:hAnsi="Arial" w:cs="Arial"/>
                <w:sz w:val="20"/>
                <w:szCs w:val="20"/>
              </w:rPr>
            </w:pPr>
          </w:p>
          <w:p w14:paraId="3AB8FF4C" w14:textId="77777777" w:rsidR="000D53AA" w:rsidRDefault="000D53AA" w:rsidP="000D53AA">
            <w:pPr>
              <w:rPr>
                <w:rFonts w:ascii="Arial" w:hAnsi="Arial" w:cs="Arial"/>
                <w:sz w:val="20"/>
                <w:szCs w:val="20"/>
              </w:rPr>
            </w:pPr>
            <w:r w:rsidRPr="00F13917">
              <w:rPr>
                <w:rFonts w:ascii="Arial" w:hAnsi="Arial" w:cs="Arial"/>
                <w:sz w:val="20"/>
                <w:szCs w:val="20"/>
              </w:rPr>
              <w:t>Ability to collate, analyse and report on data to help inform planning and decision making</w:t>
            </w:r>
          </w:p>
          <w:p w14:paraId="6626E5EB" w14:textId="77777777" w:rsidR="000D53AA" w:rsidRPr="00F13917" w:rsidRDefault="000D53AA" w:rsidP="000D53AA">
            <w:pPr>
              <w:rPr>
                <w:rFonts w:ascii="Arial" w:hAnsi="Arial" w:cs="Arial"/>
                <w:sz w:val="20"/>
                <w:szCs w:val="20"/>
              </w:rPr>
            </w:pPr>
          </w:p>
          <w:p w14:paraId="7D4F4401" w14:textId="77777777" w:rsidR="000D53AA" w:rsidRPr="00F13917" w:rsidRDefault="000D53AA" w:rsidP="000D53AA">
            <w:pPr>
              <w:rPr>
                <w:rFonts w:ascii="Arial" w:hAnsi="Arial" w:cs="Arial"/>
                <w:sz w:val="20"/>
                <w:szCs w:val="20"/>
              </w:rPr>
            </w:pPr>
            <w:r w:rsidRPr="00F13917">
              <w:rPr>
                <w:rFonts w:ascii="Arial" w:hAnsi="Arial" w:cs="Arial"/>
                <w:sz w:val="20"/>
                <w:szCs w:val="20"/>
              </w:rPr>
              <w:t>Ability to work efficiently with case management systems and other appropriate technology</w:t>
            </w:r>
          </w:p>
          <w:p w14:paraId="64F0E02F" w14:textId="77777777" w:rsidR="000D53AA" w:rsidRPr="00F13917" w:rsidRDefault="000D53AA" w:rsidP="000D53AA">
            <w:pPr>
              <w:rPr>
                <w:rFonts w:ascii="Arial" w:hAnsi="Arial" w:cs="Arial"/>
                <w:sz w:val="20"/>
                <w:szCs w:val="20"/>
              </w:rPr>
            </w:pPr>
          </w:p>
          <w:p w14:paraId="07D554CD" w14:textId="77777777" w:rsidR="000D53AA" w:rsidRPr="00F13917" w:rsidRDefault="000D53AA" w:rsidP="000D53AA">
            <w:pPr>
              <w:rPr>
                <w:rFonts w:ascii="Arial" w:hAnsi="Arial" w:cs="Arial"/>
                <w:sz w:val="20"/>
                <w:szCs w:val="20"/>
              </w:rPr>
            </w:pPr>
            <w:r w:rsidRPr="00F13917">
              <w:rPr>
                <w:rFonts w:ascii="Arial" w:hAnsi="Arial" w:cs="Arial"/>
                <w:sz w:val="20"/>
                <w:szCs w:val="20"/>
              </w:rPr>
              <w:t xml:space="preserve">Ability to work with a wide range of people </w:t>
            </w:r>
          </w:p>
          <w:p w14:paraId="1E22FB44" w14:textId="77777777" w:rsidR="000D53AA" w:rsidRPr="00F13917" w:rsidRDefault="000D53AA" w:rsidP="000D53AA">
            <w:pPr>
              <w:rPr>
                <w:rFonts w:ascii="Arial" w:hAnsi="Arial" w:cs="Arial"/>
                <w:sz w:val="20"/>
                <w:szCs w:val="20"/>
              </w:rPr>
            </w:pPr>
          </w:p>
          <w:p w14:paraId="3F0E1B6C" w14:textId="77777777" w:rsidR="000D53AA" w:rsidRPr="00F13917" w:rsidRDefault="000D53AA" w:rsidP="000D53AA">
            <w:pPr>
              <w:rPr>
                <w:rFonts w:ascii="Arial" w:hAnsi="Arial" w:cs="Arial"/>
                <w:sz w:val="20"/>
                <w:szCs w:val="20"/>
              </w:rPr>
            </w:pPr>
            <w:r w:rsidRPr="00F13917">
              <w:rPr>
                <w:rFonts w:ascii="Arial" w:hAnsi="Arial" w:cs="Arial"/>
                <w:sz w:val="20"/>
                <w:szCs w:val="20"/>
              </w:rPr>
              <w:t xml:space="preserve">Ability to think laterally and independent to solve problems within complex organisational environment </w:t>
            </w:r>
          </w:p>
          <w:p w14:paraId="1B3ECF29" w14:textId="77777777" w:rsidR="000D53AA" w:rsidRPr="00F13917" w:rsidRDefault="000D53AA" w:rsidP="000D53AA">
            <w:pPr>
              <w:rPr>
                <w:rFonts w:ascii="Arial" w:hAnsi="Arial" w:cs="Arial"/>
                <w:sz w:val="20"/>
                <w:szCs w:val="20"/>
              </w:rPr>
            </w:pPr>
          </w:p>
          <w:p w14:paraId="539E11F7" w14:textId="77777777" w:rsidR="000D53AA" w:rsidRPr="00F13917" w:rsidRDefault="000D53AA" w:rsidP="000D53AA">
            <w:pPr>
              <w:rPr>
                <w:rFonts w:ascii="Arial" w:hAnsi="Arial" w:cs="Arial"/>
                <w:sz w:val="20"/>
                <w:szCs w:val="20"/>
              </w:rPr>
            </w:pPr>
            <w:r w:rsidRPr="00F13917">
              <w:rPr>
                <w:rFonts w:ascii="Arial" w:hAnsi="Arial" w:cs="Arial"/>
                <w:sz w:val="20"/>
                <w:szCs w:val="20"/>
              </w:rPr>
              <w:t>Demonstrate ability to identify areas for process improvement, and successfully implementing change</w:t>
            </w:r>
          </w:p>
          <w:p w14:paraId="722401CD" w14:textId="77777777" w:rsidR="000D53AA" w:rsidRPr="00F13917" w:rsidRDefault="000D53AA" w:rsidP="000D53AA">
            <w:pPr>
              <w:rPr>
                <w:rFonts w:ascii="Arial" w:hAnsi="Arial" w:cs="Arial"/>
                <w:sz w:val="20"/>
                <w:szCs w:val="20"/>
              </w:rPr>
            </w:pPr>
          </w:p>
          <w:p w14:paraId="6A6603D7" w14:textId="77777777" w:rsidR="000D53AA" w:rsidRPr="00F13917" w:rsidRDefault="000D53AA" w:rsidP="000D53AA">
            <w:pPr>
              <w:rPr>
                <w:rFonts w:ascii="Arial" w:hAnsi="Arial" w:cs="Arial"/>
                <w:sz w:val="20"/>
                <w:szCs w:val="20"/>
              </w:rPr>
            </w:pPr>
            <w:r w:rsidRPr="00F13917">
              <w:rPr>
                <w:rFonts w:ascii="Arial" w:hAnsi="Arial" w:cs="Arial"/>
                <w:sz w:val="20"/>
                <w:szCs w:val="20"/>
              </w:rPr>
              <w:t>Ability to consult, negotiate, prioritise and make decisions</w:t>
            </w:r>
          </w:p>
          <w:p w14:paraId="66AE3E5F" w14:textId="77777777" w:rsidR="000D53AA" w:rsidRPr="00F13917" w:rsidRDefault="000D53AA" w:rsidP="000D53AA">
            <w:pPr>
              <w:rPr>
                <w:rFonts w:ascii="Arial" w:hAnsi="Arial" w:cs="Arial"/>
                <w:sz w:val="20"/>
                <w:szCs w:val="20"/>
              </w:rPr>
            </w:pPr>
          </w:p>
          <w:p w14:paraId="459BB899" w14:textId="77777777" w:rsidR="000D53AA" w:rsidRPr="00F13917" w:rsidRDefault="000D53AA" w:rsidP="000D53AA">
            <w:pPr>
              <w:rPr>
                <w:rFonts w:ascii="Arial" w:hAnsi="Arial" w:cs="Arial"/>
                <w:sz w:val="20"/>
                <w:szCs w:val="20"/>
              </w:rPr>
            </w:pPr>
            <w:r w:rsidRPr="00F13917">
              <w:rPr>
                <w:rFonts w:ascii="Arial" w:hAnsi="Arial" w:cs="Arial"/>
                <w:sz w:val="20"/>
                <w:szCs w:val="20"/>
              </w:rPr>
              <w:t>Excellent organisation skills</w:t>
            </w:r>
          </w:p>
          <w:p w14:paraId="0205A99E" w14:textId="77777777" w:rsidR="000D53AA" w:rsidRPr="00F13917" w:rsidRDefault="000D53AA" w:rsidP="000D53AA">
            <w:pPr>
              <w:rPr>
                <w:rFonts w:ascii="Arial" w:hAnsi="Arial" w:cs="Arial"/>
                <w:sz w:val="20"/>
                <w:szCs w:val="20"/>
              </w:rPr>
            </w:pPr>
          </w:p>
          <w:p w14:paraId="5BEE22F0" w14:textId="2E48B252" w:rsidR="00C54AFA" w:rsidRPr="00C56486" w:rsidRDefault="000D53AA" w:rsidP="000D53AA">
            <w:pPr>
              <w:rPr>
                <w:rFonts w:ascii="Arial" w:hAnsi="Arial" w:cs="Arial"/>
                <w:color w:val="3B3838" w:themeColor="background2" w:themeShade="40"/>
                <w:sz w:val="22"/>
                <w:szCs w:val="22"/>
              </w:rPr>
            </w:pPr>
            <w:r w:rsidRPr="00F13917">
              <w:rPr>
                <w:rFonts w:ascii="Arial" w:hAnsi="Arial" w:cs="Arial"/>
                <w:sz w:val="20"/>
                <w:szCs w:val="20"/>
              </w:rPr>
              <w:t>Outstanding attention to detail and ability to provide accurate information and analysis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04939931" w14:textId="77777777" w:rsidR="00371953" w:rsidRDefault="00371953" w:rsidP="00EF295A">
            <w:pPr>
              <w:jc w:val="center"/>
              <w:rPr>
                <w:rFonts w:ascii="Arial" w:hAnsi="Arial" w:cs="Arial"/>
                <w:color w:val="3B3838" w:themeColor="background2" w:themeShade="40"/>
                <w:sz w:val="22"/>
                <w:szCs w:val="22"/>
              </w:rPr>
            </w:pPr>
          </w:p>
          <w:p w14:paraId="04C2E9CE"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44902A20" w14:textId="77777777" w:rsidR="000D53AA" w:rsidRPr="00F13917" w:rsidRDefault="000D53AA" w:rsidP="000D53AA">
            <w:pPr>
              <w:jc w:val="center"/>
              <w:rPr>
                <w:rFonts w:ascii="Arial" w:hAnsi="Arial" w:cs="Arial"/>
                <w:sz w:val="20"/>
                <w:szCs w:val="20"/>
              </w:rPr>
            </w:pPr>
          </w:p>
          <w:p w14:paraId="69ACE07E" w14:textId="77777777" w:rsidR="000D53AA" w:rsidRDefault="000D53AA" w:rsidP="000D53AA">
            <w:pPr>
              <w:jc w:val="center"/>
              <w:rPr>
                <w:rFonts w:ascii="Arial" w:hAnsi="Arial" w:cs="Arial"/>
                <w:sz w:val="20"/>
                <w:szCs w:val="20"/>
              </w:rPr>
            </w:pPr>
          </w:p>
          <w:p w14:paraId="282D3DEE" w14:textId="77777777" w:rsidR="000D53AA" w:rsidRPr="00F13917" w:rsidRDefault="000D53AA" w:rsidP="000D53AA">
            <w:pPr>
              <w:jc w:val="center"/>
              <w:rPr>
                <w:rFonts w:ascii="Arial" w:hAnsi="Arial" w:cs="Arial"/>
                <w:sz w:val="20"/>
                <w:szCs w:val="20"/>
              </w:rPr>
            </w:pPr>
          </w:p>
          <w:p w14:paraId="6AADAC79"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23BE9612" w14:textId="77777777" w:rsidR="000D53AA" w:rsidRPr="00F13917" w:rsidRDefault="000D53AA" w:rsidP="000D53AA">
            <w:pPr>
              <w:jc w:val="center"/>
              <w:rPr>
                <w:rFonts w:ascii="Arial" w:hAnsi="Arial" w:cs="Arial"/>
                <w:sz w:val="20"/>
                <w:szCs w:val="20"/>
              </w:rPr>
            </w:pPr>
          </w:p>
          <w:p w14:paraId="618FEA88" w14:textId="77777777" w:rsidR="000D53AA" w:rsidRPr="00F13917" w:rsidRDefault="000D53AA" w:rsidP="000D53AA">
            <w:pPr>
              <w:jc w:val="center"/>
              <w:rPr>
                <w:rFonts w:ascii="Arial" w:hAnsi="Arial" w:cs="Arial"/>
                <w:sz w:val="20"/>
                <w:szCs w:val="20"/>
              </w:rPr>
            </w:pPr>
          </w:p>
          <w:p w14:paraId="692553DF" w14:textId="77777777" w:rsidR="000D53AA" w:rsidRPr="00F13917" w:rsidRDefault="000D53AA" w:rsidP="000D53AA">
            <w:pPr>
              <w:jc w:val="center"/>
              <w:rPr>
                <w:rFonts w:ascii="Arial" w:hAnsi="Arial" w:cs="Arial"/>
                <w:sz w:val="20"/>
                <w:szCs w:val="20"/>
              </w:rPr>
            </w:pPr>
          </w:p>
          <w:p w14:paraId="580F8480" w14:textId="77777777" w:rsidR="000D53AA" w:rsidRPr="00F13917" w:rsidRDefault="000D53AA" w:rsidP="000D53AA">
            <w:pPr>
              <w:jc w:val="center"/>
              <w:rPr>
                <w:rFonts w:ascii="Arial" w:hAnsi="Arial" w:cs="Arial"/>
                <w:sz w:val="20"/>
                <w:szCs w:val="20"/>
              </w:rPr>
            </w:pPr>
          </w:p>
          <w:p w14:paraId="506302B0" w14:textId="77777777" w:rsidR="000D53AA" w:rsidRDefault="000D53AA" w:rsidP="000D53AA">
            <w:pPr>
              <w:jc w:val="center"/>
              <w:rPr>
                <w:rFonts w:ascii="Arial" w:hAnsi="Arial" w:cs="Arial"/>
                <w:sz w:val="20"/>
                <w:szCs w:val="20"/>
              </w:rPr>
            </w:pPr>
          </w:p>
          <w:p w14:paraId="0027FEAF" w14:textId="77777777" w:rsidR="000D53AA" w:rsidRDefault="000D53AA" w:rsidP="000D53AA">
            <w:pPr>
              <w:jc w:val="center"/>
              <w:rPr>
                <w:rFonts w:ascii="Arial" w:hAnsi="Arial" w:cs="Arial"/>
                <w:sz w:val="20"/>
                <w:szCs w:val="20"/>
              </w:rPr>
            </w:pPr>
          </w:p>
          <w:p w14:paraId="660E453F" w14:textId="77777777" w:rsidR="000D53AA" w:rsidRDefault="000D53AA" w:rsidP="000D53AA">
            <w:pPr>
              <w:jc w:val="center"/>
              <w:rPr>
                <w:rFonts w:ascii="Arial" w:hAnsi="Arial" w:cs="Arial"/>
                <w:sz w:val="20"/>
                <w:szCs w:val="20"/>
              </w:rPr>
            </w:pPr>
          </w:p>
          <w:p w14:paraId="665B1151" w14:textId="19622ABD"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4EB44311" w14:textId="77777777" w:rsidR="000D53AA" w:rsidRDefault="000D53AA" w:rsidP="000D53AA">
            <w:pPr>
              <w:jc w:val="center"/>
              <w:rPr>
                <w:rFonts w:ascii="Arial" w:hAnsi="Arial" w:cs="Arial"/>
                <w:sz w:val="20"/>
                <w:szCs w:val="20"/>
              </w:rPr>
            </w:pPr>
          </w:p>
          <w:p w14:paraId="747DB991" w14:textId="77777777" w:rsidR="000D53AA" w:rsidRPr="00F13917" w:rsidRDefault="000D53AA" w:rsidP="000D53AA">
            <w:pPr>
              <w:jc w:val="center"/>
              <w:rPr>
                <w:rFonts w:ascii="Arial" w:hAnsi="Arial" w:cs="Arial"/>
                <w:sz w:val="20"/>
                <w:szCs w:val="20"/>
              </w:rPr>
            </w:pPr>
          </w:p>
          <w:p w14:paraId="1644DA14" w14:textId="4C83793F" w:rsidR="000D53AA" w:rsidRDefault="000D53AA" w:rsidP="000D53AA">
            <w:pPr>
              <w:jc w:val="center"/>
              <w:rPr>
                <w:rFonts w:ascii="Arial" w:hAnsi="Arial" w:cs="Arial"/>
                <w:sz w:val="20"/>
                <w:szCs w:val="20"/>
              </w:rPr>
            </w:pPr>
          </w:p>
          <w:p w14:paraId="6ACF4D49" w14:textId="77777777" w:rsidR="000D53AA" w:rsidRDefault="000D53AA" w:rsidP="000D53AA">
            <w:pPr>
              <w:jc w:val="center"/>
              <w:rPr>
                <w:rFonts w:ascii="Arial" w:hAnsi="Arial" w:cs="Arial"/>
                <w:sz w:val="20"/>
                <w:szCs w:val="20"/>
              </w:rPr>
            </w:pPr>
          </w:p>
          <w:p w14:paraId="6A6EE20B"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I/A/T</w:t>
            </w:r>
          </w:p>
          <w:p w14:paraId="3AE2A35A" w14:textId="77777777" w:rsidR="000D53AA" w:rsidRPr="00F13917" w:rsidRDefault="000D53AA" w:rsidP="000D53AA">
            <w:pPr>
              <w:jc w:val="center"/>
              <w:rPr>
                <w:rFonts w:ascii="Arial" w:hAnsi="Arial" w:cs="Arial"/>
                <w:sz w:val="20"/>
                <w:szCs w:val="20"/>
              </w:rPr>
            </w:pPr>
          </w:p>
          <w:p w14:paraId="23A187FE" w14:textId="77777777" w:rsidR="000D53AA" w:rsidRPr="00F13917" w:rsidRDefault="000D53AA" w:rsidP="000D53AA">
            <w:pPr>
              <w:jc w:val="center"/>
              <w:rPr>
                <w:rFonts w:ascii="Arial" w:hAnsi="Arial" w:cs="Arial"/>
                <w:sz w:val="20"/>
                <w:szCs w:val="20"/>
              </w:rPr>
            </w:pPr>
          </w:p>
          <w:p w14:paraId="06EADC04" w14:textId="77777777" w:rsidR="000D53AA" w:rsidRDefault="000D53AA" w:rsidP="000D53AA">
            <w:pPr>
              <w:jc w:val="center"/>
              <w:rPr>
                <w:rFonts w:ascii="Arial" w:hAnsi="Arial" w:cs="Arial"/>
                <w:sz w:val="20"/>
                <w:szCs w:val="20"/>
              </w:rPr>
            </w:pPr>
          </w:p>
          <w:p w14:paraId="5A28C632" w14:textId="77777777" w:rsidR="000D53AA" w:rsidRDefault="000D53AA" w:rsidP="000D53AA">
            <w:pPr>
              <w:jc w:val="center"/>
              <w:rPr>
                <w:rFonts w:ascii="Arial" w:hAnsi="Arial" w:cs="Arial"/>
                <w:sz w:val="20"/>
                <w:szCs w:val="20"/>
              </w:rPr>
            </w:pPr>
          </w:p>
          <w:p w14:paraId="7B073687" w14:textId="2DD4DCD6" w:rsidR="000D53AA" w:rsidRPr="00F13917" w:rsidRDefault="000D53AA" w:rsidP="000D53AA">
            <w:pPr>
              <w:jc w:val="center"/>
              <w:rPr>
                <w:rFonts w:ascii="Arial" w:hAnsi="Arial" w:cs="Arial"/>
                <w:sz w:val="20"/>
                <w:szCs w:val="20"/>
              </w:rPr>
            </w:pPr>
            <w:r w:rsidRPr="00F13917">
              <w:rPr>
                <w:rFonts w:ascii="Arial" w:hAnsi="Arial" w:cs="Arial"/>
                <w:sz w:val="20"/>
                <w:szCs w:val="20"/>
              </w:rPr>
              <w:t>I/T</w:t>
            </w:r>
          </w:p>
          <w:p w14:paraId="5EC3D845" w14:textId="77777777" w:rsidR="000D53AA" w:rsidRPr="00F13917" w:rsidRDefault="000D53AA" w:rsidP="000D53AA">
            <w:pPr>
              <w:jc w:val="center"/>
              <w:rPr>
                <w:rFonts w:ascii="Arial" w:hAnsi="Arial" w:cs="Arial"/>
                <w:sz w:val="20"/>
                <w:szCs w:val="20"/>
              </w:rPr>
            </w:pPr>
          </w:p>
          <w:p w14:paraId="1A4CB964" w14:textId="77777777" w:rsidR="000D53AA" w:rsidRPr="00F13917" w:rsidRDefault="000D53AA" w:rsidP="000D53AA">
            <w:pPr>
              <w:jc w:val="center"/>
              <w:rPr>
                <w:rFonts w:ascii="Arial" w:hAnsi="Arial" w:cs="Arial"/>
                <w:sz w:val="20"/>
                <w:szCs w:val="20"/>
              </w:rPr>
            </w:pPr>
          </w:p>
          <w:p w14:paraId="1869DB3B" w14:textId="77777777" w:rsidR="000D53AA" w:rsidRDefault="000D53AA" w:rsidP="000D53AA">
            <w:pPr>
              <w:jc w:val="center"/>
              <w:rPr>
                <w:rFonts w:ascii="Arial" w:hAnsi="Arial" w:cs="Arial"/>
                <w:sz w:val="20"/>
                <w:szCs w:val="20"/>
              </w:rPr>
            </w:pPr>
          </w:p>
          <w:p w14:paraId="5DC614BC" w14:textId="77777777" w:rsidR="000D53AA" w:rsidRDefault="000D53AA" w:rsidP="000D53AA">
            <w:pPr>
              <w:jc w:val="center"/>
              <w:rPr>
                <w:rFonts w:ascii="Arial" w:hAnsi="Arial" w:cs="Arial"/>
                <w:sz w:val="20"/>
                <w:szCs w:val="20"/>
              </w:rPr>
            </w:pPr>
          </w:p>
          <w:p w14:paraId="0C710181" w14:textId="300C2A78"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665372F9" w14:textId="77777777" w:rsidR="000D53AA" w:rsidRPr="00F13917" w:rsidRDefault="000D53AA" w:rsidP="000D53AA">
            <w:pPr>
              <w:jc w:val="center"/>
              <w:rPr>
                <w:rFonts w:ascii="Arial" w:hAnsi="Arial" w:cs="Arial"/>
                <w:sz w:val="20"/>
                <w:szCs w:val="20"/>
              </w:rPr>
            </w:pPr>
          </w:p>
          <w:p w14:paraId="2A6EB4BE" w14:textId="77777777" w:rsidR="000D53AA" w:rsidRPr="00F13917" w:rsidRDefault="000D53AA" w:rsidP="000D53AA">
            <w:pPr>
              <w:jc w:val="center"/>
              <w:rPr>
                <w:rFonts w:ascii="Arial" w:hAnsi="Arial" w:cs="Arial"/>
                <w:sz w:val="20"/>
                <w:szCs w:val="20"/>
              </w:rPr>
            </w:pPr>
          </w:p>
          <w:p w14:paraId="7418A148"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6FF03333" w14:textId="77777777" w:rsidR="000D53AA" w:rsidRPr="00F13917" w:rsidRDefault="000D53AA" w:rsidP="000D53AA">
            <w:pPr>
              <w:jc w:val="center"/>
              <w:rPr>
                <w:rFonts w:ascii="Arial" w:hAnsi="Arial" w:cs="Arial"/>
                <w:sz w:val="20"/>
                <w:szCs w:val="20"/>
              </w:rPr>
            </w:pPr>
          </w:p>
          <w:p w14:paraId="6CE92908" w14:textId="77777777" w:rsidR="000D53AA" w:rsidRPr="00F13917" w:rsidRDefault="000D53AA" w:rsidP="000D53AA">
            <w:pPr>
              <w:jc w:val="center"/>
              <w:rPr>
                <w:rFonts w:ascii="Arial" w:hAnsi="Arial" w:cs="Arial"/>
                <w:sz w:val="20"/>
                <w:szCs w:val="20"/>
              </w:rPr>
            </w:pPr>
          </w:p>
          <w:p w14:paraId="47D7FB56" w14:textId="77777777" w:rsidR="000D53AA" w:rsidRDefault="000D53AA" w:rsidP="000D53AA">
            <w:pPr>
              <w:jc w:val="center"/>
              <w:rPr>
                <w:rFonts w:ascii="Arial" w:hAnsi="Arial" w:cs="Arial"/>
                <w:sz w:val="20"/>
                <w:szCs w:val="20"/>
              </w:rPr>
            </w:pPr>
          </w:p>
          <w:p w14:paraId="5A9401F6" w14:textId="77777777" w:rsidR="000D53AA" w:rsidRDefault="000D53AA" w:rsidP="000D53AA">
            <w:pPr>
              <w:jc w:val="center"/>
              <w:rPr>
                <w:rFonts w:ascii="Arial" w:hAnsi="Arial" w:cs="Arial"/>
                <w:sz w:val="20"/>
                <w:szCs w:val="20"/>
              </w:rPr>
            </w:pPr>
          </w:p>
          <w:p w14:paraId="013CD00A" w14:textId="77777777" w:rsidR="000D53AA" w:rsidRDefault="000D53AA" w:rsidP="000D53AA">
            <w:pPr>
              <w:jc w:val="center"/>
              <w:rPr>
                <w:rFonts w:ascii="Arial" w:hAnsi="Arial" w:cs="Arial"/>
                <w:sz w:val="20"/>
                <w:szCs w:val="20"/>
              </w:rPr>
            </w:pPr>
          </w:p>
          <w:p w14:paraId="43D1ED94" w14:textId="7B1C2177" w:rsidR="000D53AA" w:rsidRPr="00F13917" w:rsidRDefault="000D53AA" w:rsidP="000D53AA">
            <w:pPr>
              <w:jc w:val="center"/>
              <w:rPr>
                <w:rFonts w:ascii="Arial" w:hAnsi="Arial" w:cs="Arial"/>
                <w:sz w:val="20"/>
                <w:szCs w:val="20"/>
              </w:rPr>
            </w:pPr>
            <w:r w:rsidRPr="00F13917">
              <w:rPr>
                <w:rFonts w:ascii="Arial" w:hAnsi="Arial" w:cs="Arial"/>
                <w:sz w:val="20"/>
                <w:szCs w:val="20"/>
              </w:rPr>
              <w:t>I/T</w:t>
            </w:r>
          </w:p>
          <w:p w14:paraId="679430B6" w14:textId="77777777" w:rsidR="000D53AA" w:rsidRPr="00F13917" w:rsidRDefault="000D53AA" w:rsidP="000D53AA">
            <w:pPr>
              <w:jc w:val="center"/>
              <w:rPr>
                <w:rFonts w:ascii="Arial" w:hAnsi="Arial" w:cs="Arial"/>
                <w:sz w:val="20"/>
                <w:szCs w:val="20"/>
              </w:rPr>
            </w:pPr>
          </w:p>
          <w:p w14:paraId="3B1DB02D" w14:textId="77777777" w:rsidR="000D53AA" w:rsidRPr="00F13917" w:rsidRDefault="000D53AA" w:rsidP="000D53AA">
            <w:pPr>
              <w:jc w:val="center"/>
              <w:rPr>
                <w:rFonts w:ascii="Arial" w:hAnsi="Arial" w:cs="Arial"/>
                <w:sz w:val="20"/>
                <w:szCs w:val="20"/>
              </w:rPr>
            </w:pPr>
          </w:p>
          <w:p w14:paraId="7CFC8410" w14:textId="77777777" w:rsidR="000D53AA" w:rsidRDefault="000D53AA" w:rsidP="000D53AA">
            <w:pPr>
              <w:jc w:val="center"/>
              <w:rPr>
                <w:rFonts w:ascii="Arial" w:hAnsi="Arial" w:cs="Arial"/>
                <w:sz w:val="20"/>
                <w:szCs w:val="20"/>
              </w:rPr>
            </w:pPr>
          </w:p>
          <w:p w14:paraId="18F85C66" w14:textId="77777777" w:rsidR="000D53AA" w:rsidRDefault="000D53AA" w:rsidP="000D53AA">
            <w:pPr>
              <w:jc w:val="center"/>
              <w:rPr>
                <w:rFonts w:ascii="Arial" w:hAnsi="Arial" w:cs="Arial"/>
                <w:sz w:val="20"/>
                <w:szCs w:val="20"/>
              </w:rPr>
            </w:pPr>
          </w:p>
          <w:p w14:paraId="39F164DD" w14:textId="77777777" w:rsidR="000D53AA" w:rsidRDefault="000D53AA" w:rsidP="000D53AA">
            <w:pPr>
              <w:jc w:val="center"/>
              <w:rPr>
                <w:rFonts w:ascii="Arial" w:hAnsi="Arial" w:cs="Arial"/>
                <w:sz w:val="20"/>
                <w:szCs w:val="20"/>
              </w:rPr>
            </w:pPr>
          </w:p>
          <w:p w14:paraId="7E635238" w14:textId="0AFD7EAD"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43562AA6" w14:textId="77777777" w:rsidR="000D53AA" w:rsidRDefault="000D53AA" w:rsidP="000D53AA">
            <w:pPr>
              <w:jc w:val="center"/>
              <w:rPr>
                <w:rFonts w:ascii="Arial" w:hAnsi="Arial" w:cs="Arial"/>
                <w:sz w:val="20"/>
                <w:szCs w:val="20"/>
              </w:rPr>
            </w:pPr>
          </w:p>
          <w:p w14:paraId="5BAF0954" w14:textId="77777777" w:rsidR="000D53AA" w:rsidRDefault="000D53AA" w:rsidP="000D53AA">
            <w:pPr>
              <w:jc w:val="center"/>
              <w:rPr>
                <w:rFonts w:ascii="Arial" w:hAnsi="Arial" w:cs="Arial"/>
                <w:sz w:val="20"/>
                <w:szCs w:val="20"/>
              </w:rPr>
            </w:pPr>
          </w:p>
          <w:p w14:paraId="6505D25A" w14:textId="77777777" w:rsidR="000D53AA" w:rsidRPr="00F13917" w:rsidRDefault="000D53AA" w:rsidP="000D53AA">
            <w:pPr>
              <w:jc w:val="center"/>
              <w:rPr>
                <w:rFonts w:ascii="Arial" w:hAnsi="Arial" w:cs="Arial"/>
                <w:sz w:val="20"/>
                <w:szCs w:val="20"/>
              </w:rPr>
            </w:pPr>
            <w:r w:rsidRPr="00F13917">
              <w:rPr>
                <w:rFonts w:ascii="Arial" w:hAnsi="Arial" w:cs="Arial"/>
                <w:sz w:val="20"/>
                <w:szCs w:val="20"/>
              </w:rPr>
              <w:t>I</w:t>
            </w:r>
          </w:p>
          <w:p w14:paraId="2B63A3AF" w14:textId="77777777" w:rsidR="000D53AA" w:rsidRPr="00F13917" w:rsidRDefault="000D53AA" w:rsidP="000D53AA">
            <w:pPr>
              <w:jc w:val="center"/>
              <w:rPr>
                <w:rFonts w:ascii="Arial" w:hAnsi="Arial" w:cs="Arial"/>
                <w:sz w:val="20"/>
                <w:szCs w:val="20"/>
              </w:rPr>
            </w:pPr>
          </w:p>
          <w:p w14:paraId="288B3403" w14:textId="77777777" w:rsidR="000D53AA" w:rsidRDefault="000D53AA" w:rsidP="000D53AA">
            <w:pPr>
              <w:jc w:val="center"/>
              <w:rPr>
                <w:rFonts w:ascii="Arial" w:hAnsi="Arial" w:cs="Arial"/>
                <w:sz w:val="20"/>
                <w:szCs w:val="20"/>
              </w:rPr>
            </w:pPr>
          </w:p>
          <w:p w14:paraId="1D791A37" w14:textId="77777777" w:rsidR="000D53AA" w:rsidRDefault="000D53AA" w:rsidP="000D53AA">
            <w:pPr>
              <w:jc w:val="center"/>
              <w:rPr>
                <w:rFonts w:ascii="Arial" w:hAnsi="Arial" w:cs="Arial"/>
                <w:sz w:val="20"/>
                <w:szCs w:val="20"/>
              </w:rPr>
            </w:pPr>
          </w:p>
          <w:p w14:paraId="59BF4819" w14:textId="7CB74258" w:rsidR="00371953" w:rsidRPr="00C56486" w:rsidRDefault="000D53AA" w:rsidP="000D53AA">
            <w:pPr>
              <w:jc w:val="center"/>
              <w:rPr>
                <w:rFonts w:ascii="Arial" w:hAnsi="Arial" w:cs="Arial"/>
                <w:color w:val="3B3838" w:themeColor="background2" w:themeShade="40"/>
                <w:sz w:val="22"/>
                <w:szCs w:val="22"/>
              </w:rPr>
            </w:pPr>
            <w:r w:rsidRPr="00F13917">
              <w:rPr>
                <w:rFonts w:ascii="Arial" w:hAnsi="Arial" w:cs="Arial"/>
                <w:sz w:val="20"/>
                <w:szCs w:val="20"/>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C54AFA" w:rsidRPr="00170ABB"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C54AFA" w:rsidRPr="00170ABB" w:rsidRDefault="00C54AFA" w:rsidP="00C54AFA">
            <w:pPr>
              <w:rPr>
                <w:rFonts w:ascii="Arial" w:hAnsi="Arial" w:cs="Arial"/>
                <w:color w:val="3B3838" w:themeColor="background2" w:themeShade="40"/>
                <w:sz w:val="22"/>
                <w:szCs w:val="22"/>
              </w:rPr>
            </w:pPr>
          </w:p>
        </w:tc>
      </w:tr>
      <w:tr w:rsidR="009633D8" w:rsidRPr="00170ABB" w14:paraId="25E4ABD2" w14:textId="77777777" w:rsidTr="009E55D5">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79461C8" w14:textId="77777777" w:rsidR="000D53AA" w:rsidRPr="00F13917" w:rsidRDefault="000D53AA" w:rsidP="000D53AA">
            <w:pPr>
              <w:rPr>
                <w:rFonts w:ascii="Arial" w:hAnsi="Arial" w:cs="Arial"/>
                <w:bCs/>
                <w:sz w:val="20"/>
                <w:szCs w:val="20"/>
              </w:rPr>
            </w:pPr>
            <w:r w:rsidRPr="00F13917">
              <w:rPr>
                <w:rFonts w:ascii="Arial" w:hAnsi="Arial" w:cs="Arial"/>
                <w:bCs/>
                <w:sz w:val="20"/>
                <w:szCs w:val="20"/>
              </w:rPr>
              <w:t>Degree level or equivalent experience</w:t>
            </w:r>
          </w:p>
          <w:p w14:paraId="2277FFC3" w14:textId="77777777" w:rsidR="000D53AA" w:rsidRPr="00F13917" w:rsidRDefault="000D53AA" w:rsidP="000D53AA">
            <w:pPr>
              <w:rPr>
                <w:rFonts w:ascii="Arial" w:hAnsi="Arial" w:cs="Arial"/>
                <w:bCs/>
                <w:sz w:val="20"/>
                <w:szCs w:val="20"/>
              </w:rPr>
            </w:pPr>
          </w:p>
          <w:p w14:paraId="48C2E7E8" w14:textId="709BA7F7" w:rsidR="009633D8" w:rsidRPr="008D134B" w:rsidRDefault="000D53AA" w:rsidP="000D53AA">
            <w:pPr>
              <w:spacing w:before="100" w:beforeAutospacing="1" w:after="100" w:afterAutospacing="1"/>
              <w:rPr>
                <w:rFonts w:ascii="Arial" w:hAnsi="Arial" w:cs="Arial"/>
                <w:color w:val="2D2D2D"/>
                <w:sz w:val="22"/>
                <w:szCs w:val="22"/>
              </w:rPr>
            </w:pPr>
            <w:r w:rsidRPr="00F13917">
              <w:rPr>
                <w:rFonts w:ascii="Arial" w:hAnsi="Arial" w:cs="Arial"/>
                <w:bCs/>
                <w:sz w:val="20"/>
                <w:szCs w:val="20"/>
              </w:rPr>
              <w:t>Relevant specialism/professional qualification</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Default="008D134B" w:rsidP="0047740C">
            <w:pPr>
              <w:jc w:val="center"/>
              <w:rPr>
                <w:rFonts w:ascii="Arial" w:hAnsi="Arial" w:cs="Arial"/>
                <w:color w:val="3B3838" w:themeColor="background2" w:themeShade="40"/>
                <w:sz w:val="22"/>
                <w:szCs w:val="22"/>
              </w:rPr>
            </w:pPr>
          </w:p>
          <w:p w14:paraId="0731D1E0" w14:textId="77777777" w:rsidR="008D134B" w:rsidRDefault="000D53AA"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3416FA09" w14:textId="77777777" w:rsidR="000D53AA" w:rsidRDefault="000D53AA" w:rsidP="008D134B">
            <w:pPr>
              <w:jc w:val="center"/>
              <w:rPr>
                <w:rFonts w:ascii="Arial" w:hAnsi="Arial" w:cs="Arial"/>
                <w:color w:val="3B3838" w:themeColor="background2" w:themeShade="40"/>
                <w:sz w:val="22"/>
                <w:szCs w:val="22"/>
              </w:rPr>
            </w:pPr>
          </w:p>
          <w:p w14:paraId="6A0C5B83" w14:textId="77777777" w:rsidR="000D53AA" w:rsidRDefault="000D53AA" w:rsidP="008D134B">
            <w:pPr>
              <w:jc w:val="center"/>
              <w:rPr>
                <w:rFonts w:ascii="Arial" w:hAnsi="Arial" w:cs="Arial"/>
                <w:color w:val="3B3838" w:themeColor="background2" w:themeShade="40"/>
                <w:sz w:val="22"/>
                <w:szCs w:val="22"/>
              </w:rPr>
            </w:pPr>
          </w:p>
          <w:p w14:paraId="23A29674" w14:textId="771F8E9F" w:rsidR="000D53AA" w:rsidRPr="00170ABB" w:rsidRDefault="000D53AA"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590251D1" w14:textId="15EFDCA3" w:rsidR="009633D8" w:rsidRPr="00170ABB" w:rsidRDefault="000D53AA" w:rsidP="00C56486">
            <w:pPr>
              <w:rPr>
                <w:rFonts w:ascii="Arial" w:hAnsi="Arial" w:cs="Arial"/>
                <w:color w:val="3B3838" w:themeColor="background2" w:themeShade="40"/>
                <w:sz w:val="22"/>
                <w:szCs w:val="22"/>
              </w:rPr>
            </w:pPr>
            <w:r w:rsidRPr="00D01944">
              <w:rPr>
                <w:rFonts w:ascii="Arial" w:hAnsi="Arial" w:cs="Arial"/>
                <w:bCs/>
                <w:sz w:val="20"/>
                <w:szCs w:val="20"/>
              </w:rPr>
              <w:t>A formal youth/social work qualification</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5F216D9D" w:rsidR="009633D8" w:rsidRPr="00170ABB" w:rsidRDefault="009633D8" w:rsidP="00371953">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6E23789"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r w:rsidR="009E55D5">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634E271C"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Good organisational skills</w:t>
            </w:r>
          </w:p>
          <w:p w14:paraId="483F3D74" w14:textId="77777777" w:rsidR="000D53AA" w:rsidRPr="000D53AA" w:rsidRDefault="000D53AA" w:rsidP="000D53AA">
            <w:pPr>
              <w:autoSpaceDE w:val="0"/>
              <w:autoSpaceDN w:val="0"/>
              <w:ind w:left="-147"/>
              <w:rPr>
                <w:rFonts w:ascii="Arial" w:hAnsi="Arial" w:cs="Arial"/>
                <w:sz w:val="20"/>
                <w:szCs w:val="20"/>
              </w:rPr>
            </w:pPr>
          </w:p>
          <w:p w14:paraId="3D2574A4"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Able to use own initiative</w:t>
            </w:r>
          </w:p>
          <w:p w14:paraId="60F887D3" w14:textId="77777777" w:rsidR="000D53AA" w:rsidRPr="000D53AA" w:rsidRDefault="000D53AA" w:rsidP="000D53AA">
            <w:pPr>
              <w:autoSpaceDE w:val="0"/>
              <w:autoSpaceDN w:val="0"/>
              <w:ind w:left="-147"/>
              <w:rPr>
                <w:rFonts w:ascii="Arial" w:hAnsi="Arial" w:cs="Arial"/>
                <w:sz w:val="20"/>
                <w:szCs w:val="20"/>
              </w:rPr>
            </w:pPr>
          </w:p>
          <w:p w14:paraId="397F9819"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Be reliable and maintain confidentiality</w:t>
            </w:r>
          </w:p>
          <w:p w14:paraId="6EFAC6E1" w14:textId="77777777" w:rsidR="000D53AA" w:rsidRPr="000D53AA" w:rsidRDefault="000D53AA" w:rsidP="000D53AA">
            <w:pPr>
              <w:autoSpaceDE w:val="0"/>
              <w:autoSpaceDN w:val="0"/>
              <w:ind w:left="-147"/>
              <w:rPr>
                <w:rFonts w:ascii="Arial" w:hAnsi="Arial" w:cs="Arial"/>
                <w:sz w:val="20"/>
                <w:szCs w:val="20"/>
              </w:rPr>
            </w:pPr>
          </w:p>
          <w:p w14:paraId="25AC90BD"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Commitment to and understanding Equality and Diversity</w:t>
            </w:r>
          </w:p>
          <w:p w14:paraId="683964D2" w14:textId="77777777" w:rsidR="000D53AA" w:rsidRPr="000D53AA" w:rsidRDefault="000D53AA" w:rsidP="000D53AA">
            <w:pPr>
              <w:autoSpaceDE w:val="0"/>
              <w:autoSpaceDN w:val="0"/>
              <w:ind w:left="-147"/>
              <w:rPr>
                <w:rFonts w:ascii="Arial" w:hAnsi="Arial" w:cs="Arial"/>
                <w:sz w:val="20"/>
                <w:szCs w:val="20"/>
              </w:rPr>
            </w:pPr>
          </w:p>
          <w:p w14:paraId="7CDDB509"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Professional appearance</w:t>
            </w:r>
          </w:p>
          <w:p w14:paraId="607717EC" w14:textId="77777777" w:rsidR="000D53AA" w:rsidRPr="000D53AA" w:rsidRDefault="000D53AA" w:rsidP="000D53AA">
            <w:pPr>
              <w:autoSpaceDE w:val="0"/>
              <w:autoSpaceDN w:val="0"/>
              <w:ind w:left="-147"/>
              <w:rPr>
                <w:rFonts w:ascii="Arial" w:hAnsi="Arial" w:cs="Arial"/>
                <w:sz w:val="20"/>
                <w:szCs w:val="20"/>
              </w:rPr>
            </w:pPr>
          </w:p>
          <w:p w14:paraId="53DDAA1A"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Provide prompt, efficient and effective customer service</w:t>
            </w:r>
          </w:p>
          <w:p w14:paraId="79D37A76" w14:textId="77777777" w:rsidR="000D53AA" w:rsidRPr="000D53AA" w:rsidRDefault="000D53AA" w:rsidP="000D53AA">
            <w:pPr>
              <w:autoSpaceDE w:val="0"/>
              <w:autoSpaceDN w:val="0"/>
              <w:ind w:left="-147"/>
              <w:rPr>
                <w:rFonts w:ascii="Arial" w:hAnsi="Arial" w:cs="Arial"/>
                <w:sz w:val="20"/>
                <w:szCs w:val="20"/>
              </w:rPr>
            </w:pPr>
          </w:p>
          <w:p w14:paraId="410E0AF6"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Ability to work under pressure</w:t>
            </w:r>
          </w:p>
          <w:p w14:paraId="52C75037" w14:textId="77777777" w:rsidR="000D53AA" w:rsidRPr="000D53AA" w:rsidRDefault="000D53AA" w:rsidP="000D53AA">
            <w:pPr>
              <w:autoSpaceDE w:val="0"/>
              <w:autoSpaceDN w:val="0"/>
              <w:ind w:left="-147"/>
              <w:rPr>
                <w:rFonts w:ascii="Arial" w:hAnsi="Arial" w:cs="Arial"/>
                <w:sz w:val="20"/>
                <w:szCs w:val="20"/>
              </w:rPr>
            </w:pPr>
          </w:p>
          <w:p w14:paraId="435D2772" w14:textId="77777777" w:rsidR="000D53AA" w:rsidRPr="000D53AA" w:rsidRDefault="000D53AA" w:rsidP="000D53AA">
            <w:pPr>
              <w:autoSpaceDE w:val="0"/>
              <w:autoSpaceDN w:val="0"/>
              <w:rPr>
                <w:rFonts w:ascii="Arial" w:hAnsi="Arial" w:cs="Arial"/>
                <w:sz w:val="20"/>
                <w:szCs w:val="20"/>
              </w:rPr>
            </w:pPr>
            <w:r w:rsidRPr="000D53AA">
              <w:rPr>
                <w:rFonts w:ascii="Arial" w:hAnsi="Arial" w:cs="Arial"/>
                <w:sz w:val="20"/>
                <w:szCs w:val="20"/>
              </w:rPr>
              <w:t>Flexible to work Open Evenings, Open Days which may include some Saturdays and evening</w:t>
            </w:r>
          </w:p>
          <w:p w14:paraId="007F123C" w14:textId="673EE468" w:rsidR="008D134B" w:rsidRPr="000D53AA" w:rsidRDefault="008D134B" w:rsidP="008D134B">
            <w:pPr>
              <w:rPr>
                <w:rFonts w:ascii="Arial" w:hAnsi="Arial" w:cs="Arial"/>
                <w:bCs/>
                <w:sz w:val="20"/>
                <w:szCs w:val="20"/>
              </w:rPr>
            </w:pPr>
          </w:p>
          <w:p w14:paraId="64A7F76A" w14:textId="637AFE6A" w:rsidR="008D134B" w:rsidRPr="000D53AA" w:rsidRDefault="008D134B" w:rsidP="008D134B">
            <w:pPr>
              <w:rPr>
                <w:rFonts w:ascii="Arial" w:hAnsi="Arial" w:cs="Arial"/>
                <w:bCs/>
                <w:sz w:val="20"/>
                <w:szCs w:val="20"/>
              </w:rPr>
            </w:pPr>
            <w:r w:rsidRPr="000D53AA">
              <w:rPr>
                <w:rFonts w:ascii="Arial" w:hAnsi="Arial" w:cs="Arial"/>
                <w:bCs/>
                <w:sz w:val="20"/>
                <w:szCs w:val="20"/>
              </w:rPr>
              <w:t>Has awareness of equality and diversity and NEL Values which is promoted within your role</w:t>
            </w:r>
          </w:p>
          <w:p w14:paraId="6A9F5E08" w14:textId="3A2804C3" w:rsidR="008D134B" w:rsidRPr="000D53AA" w:rsidRDefault="008D134B" w:rsidP="00B91F46">
            <w:pPr>
              <w:rPr>
                <w:rFonts w:ascii="Arial" w:hAnsi="Arial" w:cs="Arial"/>
                <w:sz w:val="20"/>
                <w:szCs w:val="20"/>
              </w:rPr>
            </w:pPr>
          </w:p>
          <w:p w14:paraId="2D3C0808" w14:textId="77777777" w:rsidR="008D134B" w:rsidRPr="000D53AA" w:rsidRDefault="008D134B" w:rsidP="008D134B">
            <w:pPr>
              <w:rPr>
                <w:rFonts w:ascii="Arial" w:hAnsi="Arial" w:cs="Arial"/>
                <w:bCs/>
                <w:sz w:val="20"/>
                <w:szCs w:val="20"/>
              </w:rPr>
            </w:pPr>
            <w:r w:rsidRPr="000D53AA">
              <w:rPr>
                <w:rFonts w:ascii="Arial" w:hAnsi="Arial" w:cs="Arial"/>
                <w:bCs/>
                <w:sz w:val="20"/>
                <w:szCs w:val="20"/>
              </w:rPr>
              <w:t>Commitment to continuing professional development</w:t>
            </w:r>
          </w:p>
          <w:p w14:paraId="730CDA4B" w14:textId="77777777" w:rsidR="008D134B" w:rsidRPr="000D53AA" w:rsidRDefault="008D134B" w:rsidP="008D134B">
            <w:pPr>
              <w:ind w:left="340"/>
              <w:rPr>
                <w:rFonts w:ascii="Arial" w:hAnsi="Arial" w:cs="Arial"/>
                <w:bCs/>
                <w:sz w:val="20"/>
                <w:szCs w:val="20"/>
              </w:rPr>
            </w:pPr>
          </w:p>
          <w:p w14:paraId="4F1F62B6" w14:textId="77777777" w:rsidR="008D134B" w:rsidRPr="000D53AA" w:rsidRDefault="008D134B" w:rsidP="008D134B">
            <w:pPr>
              <w:rPr>
                <w:rFonts w:ascii="Arial" w:hAnsi="Arial" w:cs="Arial"/>
                <w:bCs/>
                <w:sz w:val="20"/>
                <w:szCs w:val="20"/>
              </w:rPr>
            </w:pPr>
            <w:r w:rsidRPr="000D53AA">
              <w:rPr>
                <w:rFonts w:ascii="Arial" w:hAnsi="Arial" w:cs="Arial"/>
                <w:bCs/>
                <w:sz w:val="20"/>
                <w:szCs w:val="20"/>
              </w:rPr>
              <w:t xml:space="preserve">Commitment to safeguarding, PREVENT and promoting the welfare of learners </w:t>
            </w:r>
          </w:p>
          <w:p w14:paraId="021AB683" w14:textId="77777777" w:rsidR="008D134B" w:rsidRPr="000D53AA" w:rsidRDefault="008D134B" w:rsidP="008D134B">
            <w:pPr>
              <w:ind w:left="340"/>
              <w:rPr>
                <w:rFonts w:ascii="Arial" w:hAnsi="Arial" w:cs="Arial"/>
                <w:bCs/>
                <w:sz w:val="20"/>
                <w:szCs w:val="20"/>
              </w:rPr>
            </w:pPr>
          </w:p>
          <w:p w14:paraId="55D883A0" w14:textId="77777777" w:rsidR="008D134B" w:rsidRPr="000D53AA" w:rsidRDefault="008D134B" w:rsidP="008D134B">
            <w:pPr>
              <w:rPr>
                <w:rFonts w:ascii="Arial" w:hAnsi="Arial" w:cs="Arial"/>
                <w:bCs/>
                <w:sz w:val="20"/>
                <w:szCs w:val="20"/>
              </w:rPr>
            </w:pPr>
            <w:r w:rsidRPr="000D53AA">
              <w:rPr>
                <w:rFonts w:ascii="Arial" w:hAnsi="Arial" w:cs="Arial"/>
                <w:sz w:val="20"/>
                <w:szCs w:val="20"/>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0D53AA" w:rsidRDefault="008D134B" w:rsidP="008D134B">
            <w:pPr>
              <w:pStyle w:val="ListParagraph"/>
              <w:rPr>
                <w:rFonts w:ascii="Arial" w:hAnsi="Arial" w:cs="Arial"/>
                <w:sz w:val="20"/>
                <w:szCs w:val="20"/>
              </w:rPr>
            </w:pPr>
          </w:p>
          <w:p w14:paraId="7EE750DD" w14:textId="6B32F30F" w:rsidR="008D134B" w:rsidRPr="000D53AA" w:rsidRDefault="008D134B" w:rsidP="008D134B">
            <w:pPr>
              <w:rPr>
                <w:rFonts w:ascii="Arial" w:hAnsi="Arial" w:cs="Arial"/>
                <w:color w:val="3B3838" w:themeColor="background2" w:themeShade="40"/>
                <w:sz w:val="20"/>
                <w:szCs w:val="20"/>
              </w:rPr>
            </w:pPr>
            <w:r w:rsidRPr="000D53AA">
              <w:rPr>
                <w:rFonts w:ascii="Arial" w:hAnsi="Arial" w:cs="Arial"/>
                <w:sz w:val="20"/>
                <w:szCs w:val="20"/>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87FC2AE" w14:textId="77777777"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685C6480" w14:textId="77777777" w:rsidR="000D53AA" w:rsidRPr="000D53AA" w:rsidRDefault="000D53AA" w:rsidP="000D53AA">
            <w:pPr>
              <w:jc w:val="center"/>
              <w:rPr>
                <w:rFonts w:ascii="Arial" w:hAnsi="Arial" w:cs="Arial"/>
                <w:bCs/>
                <w:sz w:val="20"/>
                <w:szCs w:val="20"/>
              </w:rPr>
            </w:pPr>
          </w:p>
          <w:p w14:paraId="2A18CA05" w14:textId="77777777" w:rsidR="000D53AA" w:rsidRPr="000D53AA" w:rsidRDefault="000D53AA" w:rsidP="000D53AA">
            <w:pPr>
              <w:jc w:val="center"/>
              <w:rPr>
                <w:rFonts w:ascii="Arial" w:hAnsi="Arial" w:cs="Arial"/>
                <w:bCs/>
                <w:sz w:val="20"/>
                <w:szCs w:val="20"/>
              </w:rPr>
            </w:pPr>
          </w:p>
          <w:p w14:paraId="3B8873CB" w14:textId="4F55CFFC"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7CCEFECC" w14:textId="77777777" w:rsidR="000D53AA" w:rsidRPr="000D53AA" w:rsidRDefault="000D53AA" w:rsidP="000D53AA">
            <w:pPr>
              <w:jc w:val="center"/>
              <w:rPr>
                <w:rFonts w:ascii="Arial" w:hAnsi="Arial" w:cs="Arial"/>
                <w:bCs/>
                <w:sz w:val="20"/>
                <w:szCs w:val="20"/>
              </w:rPr>
            </w:pPr>
          </w:p>
          <w:p w14:paraId="2C11BFF6" w14:textId="77777777"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3FFE10EA" w14:textId="77777777" w:rsidR="000D53AA" w:rsidRPr="000D53AA" w:rsidRDefault="000D53AA" w:rsidP="000D53AA">
            <w:pPr>
              <w:rPr>
                <w:rFonts w:ascii="Arial" w:hAnsi="Arial" w:cs="Arial"/>
                <w:bCs/>
                <w:sz w:val="20"/>
                <w:szCs w:val="20"/>
              </w:rPr>
            </w:pPr>
          </w:p>
          <w:p w14:paraId="00A518E7" w14:textId="77777777" w:rsidR="000D53AA" w:rsidRPr="000D53AA" w:rsidRDefault="000D53AA" w:rsidP="000D53AA">
            <w:pPr>
              <w:jc w:val="center"/>
              <w:rPr>
                <w:rFonts w:ascii="Arial" w:hAnsi="Arial" w:cs="Arial"/>
                <w:bCs/>
                <w:sz w:val="20"/>
                <w:szCs w:val="20"/>
              </w:rPr>
            </w:pPr>
          </w:p>
          <w:p w14:paraId="10DBC4F7" w14:textId="140AE2A2"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5A1FF70B" w14:textId="77777777" w:rsidR="000D53AA" w:rsidRPr="000D53AA" w:rsidRDefault="000D53AA" w:rsidP="000D53AA">
            <w:pPr>
              <w:jc w:val="center"/>
              <w:rPr>
                <w:rFonts w:ascii="Arial" w:hAnsi="Arial" w:cs="Arial"/>
                <w:bCs/>
                <w:sz w:val="20"/>
                <w:szCs w:val="20"/>
              </w:rPr>
            </w:pPr>
          </w:p>
          <w:p w14:paraId="17554D7F" w14:textId="77777777" w:rsidR="000D53AA" w:rsidRPr="000D53AA" w:rsidRDefault="000D53AA" w:rsidP="000D53AA">
            <w:pPr>
              <w:jc w:val="center"/>
              <w:rPr>
                <w:rFonts w:ascii="Arial" w:hAnsi="Arial" w:cs="Arial"/>
                <w:bCs/>
                <w:sz w:val="20"/>
                <w:szCs w:val="20"/>
              </w:rPr>
            </w:pPr>
          </w:p>
          <w:p w14:paraId="4CE6C228" w14:textId="77777777" w:rsidR="000D53AA" w:rsidRPr="000D53AA" w:rsidRDefault="000D53AA" w:rsidP="000D53AA">
            <w:pPr>
              <w:jc w:val="center"/>
              <w:rPr>
                <w:rFonts w:ascii="Arial" w:hAnsi="Arial" w:cs="Arial"/>
                <w:bCs/>
                <w:sz w:val="20"/>
                <w:szCs w:val="20"/>
              </w:rPr>
            </w:pPr>
          </w:p>
          <w:p w14:paraId="3E8AB536" w14:textId="58B9044C"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6A56BBAC" w14:textId="77777777" w:rsidR="000D53AA" w:rsidRPr="000D53AA" w:rsidRDefault="000D53AA" w:rsidP="000D53AA">
            <w:pPr>
              <w:rPr>
                <w:rFonts w:ascii="Arial" w:hAnsi="Arial" w:cs="Arial"/>
                <w:bCs/>
                <w:sz w:val="20"/>
                <w:szCs w:val="20"/>
              </w:rPr>
            </w:pPr>
          </w:p>
          <w:p w14:paraId="3CD2D100" w14:textId="77777777" w:rsidR="000D53AA" w:rsidRPr="000D53AA" w:rsidRDefault="000D53AA" w:rsidP="000D53AA">
            <w:pPr>
              <w:jc w:val="center"/>
              <w:rPr>
                <w:rFonts w:ascii="Arial" w:hAnsi="Arial" w:cs="Arial"/>
                <w:bCs/>
                <w:sz w:val="20"/>
                <w:szCs w:val="20"/>
              </w:rPr>
            </w:pPr>
          </w:p>
          <w:p w14:paraId="1C6A9445" w14:textId="4BB36913"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3FC6EC4A" w14:textId="77777777" w:rsidR="000D53AA" w:rsidRPr="000D53AA" w:rsidRDefault="000D53AA" w:rsidP="000D53AA">
            <w:pPr>
              <w:jc w:val="center"/>
              <w:rPr>
                <w:rFonts w:ascii="Arial" w:hAnsi="Arial" w:cs="Arial"/>
                <w:bCs/>
                <w:sz w:val="20"/>
                <w:szCs w:val="20"/>
              </w:rPr>
            </w:pPr>
          </w:p>
          <w:p w14:paraId="4D63A8D3" w14:textId="77777777" w:rsidR="000D53AA" w:rsidRPr="000D53AA" w:rsidRDefault="000D53AA" w:rsidP="000D53AA">
            <w:pPr>
              <w:jc w:val="center"/>
              <w:rPr>
                <w:rFonts w:ascii="Arial" w:hAnsi="Arial" w:cs="Arial"/>
                <w:bCs/>
                <w:sz w:val="20"/>
                <w:szCs w:val="20"/>
              </w:rPr>
            </w:pPr>
          </w:p>
          <w:p w14:paraId="03508D9C" w14:textId="77777777"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44553CD0" w14:textId="77777777" w:rsidR="000D53AA" w:rsidRPr="000D53AA" w:rsidRDefault="000D53AA" w:rsidP="000D53AA">
            <w:pPr>
              <w:jc w:val="center"/>
              <w:rPr>
                <w:rFonts w:ascii="Arial" w:hAnsi="Arial" w:cs="Arial"/>
                <w:bCs/>
                <w:sz w:val="20"/>
                <w:szCs w:val="20"/>
              </w:rPr>
            </w:pPr>
          </w:p>
          <w:p w14:paraId="150AD8AD" w14:textId="77777777" w:rsidR="000D53AA" w:rsidRPr="000D53AA" w:rsidRDefault="000D53AA" w:rsidP="000D53AA">
            <w:pPr>
              <w:jc w:val="center"/>
              <w:rPr>
                <w:rFonts w:ascii="Arial" w:hAnsi="Arial" w:cs="Arial"/>
                <w:bCs/>
                <w:sz w:val="20"/>
                <w:szCs w:val="20"/>
              </w:rPr>
            </w:pPr>
          </w:p>
          <w:p w14:paraId="5C27188C" w14:textId="77777777" w:rsidR="000D53AA" w:rsidRPr="000D53AA" w:rsidRDefault="000D53AA" w:rsidP="000D53AA">
            <w:pPr>
              <w:jc w:val="center"/>
              <w:rPr>
                <w:rFonts w:ascii="Arial" w:hAnsi="Arial" w:cs="Arial"/>
                <w:bCs/>
                <w:sz w:val="20"/>
                <w:szCs w:val="20"/>
              </w:rPr>
            </w:pPr>
            <w:r w:rsidRPr="000D53AA">
              <w:rPr>
                <w:rFonts w:ascii="Arial" w:hAnsi="Arial" w:cs="Arial"/>
                <w:bCs/>
                <w:sz w:val="20"/>
                <w:szCs w:val="20"/>
              </w:rPr>
              <w:t>I</w:t>
            </w:r>
          </w:p>
          <w:p w14:paraId="28A7FCE5" w14:textId="77777777" w:rsidR="000D53AA" w:rsidRPr="000D53AA" w:rsidRDefault="000D53AA" w:rsidP="008D134B">
            <w:pPr>
              <w:jc w:val="center"/>
              <w:rPr>
                <w:rFonts w:ascii="Arial" w:hAnsi="Arial" w:cs="Arial"/>
                <w:color w:val="3B3838" w:themeColor="background2" w:themeShade="40"/>
                <w:sz w:val="20"/>
                <w:szCs w:val="20"/>
              </w:rPr>
            </w:pPr>
          </w:p>
          <w:p w14:paraId="6F7B0B79" w14:textId="77777777" w:rsidR="000D53AA" w:rsidRPr="000D53AA" w:rsidRDefault="000D53AA" w:rsidP="008D134B">
            <w:pPr>
              <w:jc w:val="center"/>
              <w:rPr>
                <w:rFonts w:ascii="Arial" w:hAnsi="Arial" w:cs="Arial"/>
                <w:color w:val="3B3838" w:themeColor="background2" w:themeShade="40"/>
                <w:sz w:val="20"/>
                <w:szCs w:val="20"/>
              </w:rPr>
            </w:pPr>
          </w:p>
          <w:p w14:paraId="276B3C2E" w14:textId="77777777" w:rsidR="000D53AA" w:rsidRPr="000D53AA" w:rsidRDefault="000D53AA" w:rsidP="008D134B">
            <w:pPr>
              <w:jc w:val="center"/>
              <w:rPr>
                <w:rFonts w:ascii="Arial" w:hAnsi="Arial" w:cs="Arial"/>
                <w:color w:val="3B3838" w:themeColor="background2" w:themeShade="40"/>
                <w:sz w:val="20"/>
                <w:szCs w:val="20"/>
              </w:rPr>
            </w:pPr>
          </w:p>
          <w:p w14:paraId="3DBEA5E9" w14:textId="77777777" w:rsidR="000D53AA" w:rsidRPr="000D53AA" w:rsidRDefault="000D53AA" w:rsidP="008D134B">
            <w:pPr>
              <w:jc w:val="center"/>
              <w:rPr>
                <w:rFonts w:ascii="Arial" w:hAnsi="Arial" w:cs="Arial"/>
                <w:color w:val="3B3838" w:themeColor="background2" w:themeShade="40"/>
                <w:sz w:val="20"/>
                <w:szCs w:val="20"/>
              </w:rPr>
            </w:pPr>
          </w:p>
          <w:p w14:paraId="665A5B81" w14:textId="77777777" w:rsidR="000D53AA" w:rsidRPr="000D53AA" w:rsidRDefault="000D53AA" w:rsidP="008D134B">
            <w:pPr>
              <w:jc w:val="center"/>
              <w:rPr>
                <w:rFonts w:ascii="Arial" w:hAnsi="Arial" w:cs="Arial"/>
                <w:color w:val="3B3838" w:themeColor="background2" w:themeShade="40"/>
                <w:sz w:val="20"/>
                <w:szCs w:val="20"/>
              </w:rPr>
            </w:pPr>
          </w:p>
          <w:p w14:paraId="34B55FF9" w14:textId="55EFAA05" w:rsidR="008D134B" w:rsidRPr="000D53AA" w:rsidRDefault="008D134B" w:rsidP="008D134B">
            <w:pPr>
              <w:jc w:val="center"/>
              <w:rPr>
                <w:rFonts w:ascii="Arial" w:hAnsi="Arial" w:cs="Arial"/>
                <w:color w:val="3B3838" w:themeColor="background2" w:themeShade="40"/>
                <w:sz w:val="20"/>
                <w:szCs w:val="20"/>
              </w:rPr>
            </w:pPr>
            <w:r w:rsidRPr="000D53AA">
              <w:rPr>
                <w:rFonts w:ascii="Arial" w:hAnsi="Arial" w:cs="Arial"/>
                <w:color w:val="3B3838" w:themeColor="background2" w:themeShade="40"/>
                <w:sz w:val="20"/>
                <w:szCs w:val="20"/>
              </w:rPr>
              <w:t>A/I</w:t>
            </w:r>
          </w:p>
          <w:p w14:paraId="2D2FADBF" w14:textId="77777777" w:rsidR="008D134B" w:rsidRPr="000D53AA" w:rsidRDefault="008D134B" w:rsidP="008D134B">
            <w:pPr>
              <w:jc w:val="center"/>
              <w:rPr>
                <w:rFonts w:ascii="Arial" w:hAnsi="Arial" w:cs="Arial"/>
                <w:color w:val="3B3838" w:themeColor="background2" w:themeShade="40"/>
                <w:sz w:val="20"/>
                <w:szCs w:val="20"/>
              </w:rPr>
            </w:pPr>
          </w:p>
          <w:p w14:paraId="19294D82" w14:textId="77777777" w:rsidR="008D134B" w:rsidRPr="000D53AA" w:rsidRDefault="008D134B" w:rsidP="008D134B">
            <w:pPr>
              <w:jc w:val="center"/>
              <w:rPr>
                <w:rFonts w:ascii="Arial" w:hAnsi="Arial" w:cs="Arial"/>
                <w:color w:val="3B3838" w:themeColor="background2" w:themeShade="40"/>
                <w:sz w:val="20"/>
                <w:szCs w:val="20"/>
              </w:rPr>
            </w:pPr>
          </w:p>
          <w:p w14:paraId="608F34E3" w14:textId="77777777" w:rsidR="008D134B" w:rsidRPr="000D53AA" w:rsidRDefault="008D134B" w:rsidP="008D134B">
            <w:pPr>
              <w:jc w:val="center"/>
              <w:rPr>
                <w:rFonts w:ascii="Arial" w:hAnsi="Arial" w:cs="Arial"/>
                <w:color w:val="3B3838" w:themeColor="background2" w:themeShade="40"/>
                <w:sz w:val="20"/>
                <w:szCs w:val="20"/>
              </w:rPr>
            </w:pPr>
          </w:p>
          <w:p w14:paraId="70ECDF4C" w14:textId="77777777" w:rsidR="008D134B" w:rsidRPr="000D53AA" w:rsidRDefault="008D134B" w:rsidP="008D134B">
            <w:pPr>
              <w:jc w:val="center"/>
              <w:rPr>
                <w:rFonts w:ascii="Arial" w:hAnsi="Arial" w:cs="Arial"/>
                <w:color w:val="3B3838" w:themeColor="background2" w:themeShade="40"/>
                <w:sz w:val="20"/>
                <w:szCs w:val="20"/>
              </w:rPr>
            </w:pPr>
          </w:p>
          <w:p w14:paraId="5AAE3692" w14:textId="77777777" w:rsidR="00256666" w:rsidRPr="000D53AA" w:rsidRDefault="00256666" w:rsidP="008D134B">
            <w:pPr>
              <w:jc w:val="center"/>
              <w:rPr>
                <w:rFonts w:ascii="Arial" w:hAnsi="Arial" w:cs="Arial"/>
                <w:color w:val="3B3838" w:themeColor="background2" w:themeShade="40"/>
                <w:sz w:val="20"/>
                <w:szCs w:val="20"/>
              </w:rPr>
            </w:pPr>
          </w:p>
          <w:p w14:paraId="4A3F69F5" w14:textId="345FCFA8" w:rsidR="008D134B" w:rsidRPr="000D53AA" w:rsidRDefault="008D134B" w:rsidP="008D134B">
            <w:pPr>
              <w:jc w:val="center"/>
              <w:rPr>
                <w:rFonts w:ascii="Arial" w:hAnsi="Arial" w:cs="Arial"/>
                <w:color w:val="3B3838" w:themeColor="background2" w:themeShade="40"/>
                <w:sz w:val="20"/>
                <w:szCs w:val="20"/>
              </w:rPr>
            </w:pPr>
            <w:r w:rsidRPr="000D53AA">
              <w:rPr>
                <w:rFonts w:ascii="Arial" w:hAnsi="Arial" w:cs="Arial"/>
                <w:color w:val="3B3838" w:themeColor="background2" w:themeShade="40"/>
                <w:sz w:val="20"/>
                <w:szCs w:val="20"/>
              </w:rPr>
              <w:t>A/I</w:t>
            </w:r>
          </w:p>
          <w:p w14:paraId="7DD0C5E0" w14:textId="77777777" w:rsidR="008D134B" w:rsidRPr="000D53AA" w:rsidRDefault="008D134B" w:rsidP="008D134B">
            <w:pPr>
              <w:jc w:val="center"/>
              <w:rPr>
                <w:rFonts w:ascii="Arial" w:hAnsi="Arial" w:cs="Arial"/>
                <w:color w:val="3B3838" w:themeColor="background2" w:themeShade="40"/>
                <w:sz w:val="20"/>
                <w:szCs w:val="20"/>
              </w:rPr>
            </w:pPr>
          </w:p>
          <w:p w14:paraId="4D441577" w14:textId="77777777" w:rsidR="008D134B" w:rsidRPr="000D53AA" w:rsidRDefault="008D134B" w:rsidP="008D134B">
            <w:pPr>
              <w:jc w:val="center"/>
              <w:rPr>
                <w:rFonts w:ascii="Arial" w:hAnsi="Arial" w:cs="Arial"/>
                <w:color w:val="3B3838" w:themeColor="background2" w:themeShade="40"/>
                <w:sz w:val="20"/>
                <w:szCs w:val="20"/>
              </w:rPr>
            </w:pPr>
          </w:p>
          <w:p w14:paraId="47F85012" w14:textId="77777777" w:rsidR="008D134B" w:rsidRPr="000D53AA" w:rsidRDefault="008D134B" w:rsidP="008D134B">
            <w:pPr>
              <w:jc w:val="center"/>
              <w:rPr>
                <w:rFonts w:ascii="Arial" w:hAnsi="Arial" w:cs="Arial"/>
                <w:color w:val="3B3838" w:themeColor="background2" w:themeShade="40"/>
                <w:sz w:val="20"/>
                <w:szCs w:val="20"/>
              </w:rPr>
            </w:pPr>
          </w:p>
          <w:p w14:paraId="1C249437" w14:textId="77777777" w:rsidR="008D134B" w:rsidRPr="000D53AA" w:rsidRDefault="008D134B" w:rsidP="008D134B">
            <w:pPr>
              <w:jc w:val="center"/>
              <w:rPr>
                <w:rFonts w:ascii="Arial" w:hAnsi="Arial" w:cs="Arial"/>
                <w:color w:val="3B3838" w:themeColor="background2" w:themeShade="40"/>
                <w:sz w:val="20"/>
                <w:szCs w:val="20"/>
              </w:rPr>
            </w:pPr>
          </w:p>
          <w:p w14:paraId="0584EB66" w14:textId="77777777" w:rsidR="008D134B" w:rsidRPr="000D53AA" w:rsidRDefault="008D134B" w:rsidP="008D134B">
            <w:pPr>
              <w:jc w:val="center"/>
              <w:rPr>
                <w:rFonts w:ascii="Arial" w:hAnsi="Arial" w:cs="Arial"/>
                <w:color w:val="3B3838" w:themeColor="background2" w:themeShade="40"/>
                <w:sz w:val="20"/>
                <w:szCs w:val="20"/>
              </w:rPr>
            </w:pPr>
          </w:p>
          <w:p w14:paraId="57474DAB" w14:textId="77777777" w:rsidR="008D134B" w:rsidRPr="000D53AA" w:rsidRDefault="008D134B" w:rsidP="008D134B">
            <w:pPr>
              <w:jc w:val="center"/>
              <w:rPr>
                <w:rFonts w:ascii="Arial" w:hAnsi="Arial" w:cs="Arial"/>
                <w:color w:val="3B3838" w:themeColor="background2" w:themeShade="40"/>
                <w:sz w:val="20"/>
                <w:szCs w:val="20"/>
              </w:rPr>
            </w:pPr>
            <w:r w:rsidRPr="000D53AA">
              <w:rPr>
                <w:rFonts w:ascii="Arial" w:hAnsi="Arial" w:cs="Arial"/>
                <w:color w:val="3B3838" w:themeColor="background2" w:themeShade="40"/>
                <w:sz w:val="20"/>
                <w:szCs w:val="20"/>
              </w:rPr>
              <w:t>A/I</w:t>
            </w:r>
          </w:p>
          <w:p w14:paraId="657B7A00" w14:textId="77777777" w:rsidR="008D134B" w:rsidRPr="000D53AA" w:rsidRDefault="008D134B" w:rsidP="008D134B">
            <w:pPr>
              <w:jc w:val="center"/>
              <w:rPr>
                <w:rFonts w:ascii="Arial" w:hAnsi="Arial" w:cs="Arial"/>
                <w:color w:val="3B3838" w:themeColor="background2" w:themeShade="40"/>
                <w:sz w:val="20"/>
                <w:szCs w:val="20"/>
              </w:rPr>
            </w:pPr>
          </w:p>
          <w:p w14:paraId="4D044CE2" w14:textId="77777777" w:rsidR="008D134B" w:rsidRPr="000D53AA" w:rsidRDefault="008D134B" w:rsidP="008D134B">
            <w:pPr>
              <w:jc w:val="center"/>
              <w:rPr>
                <w:rFonts w:ascii="Arial" w:hAnsi="Arial" w:cs="Arial"/>
                <w:color w:val="3B3838" w:themeColor="background2" w:themeShade="40"/>
                <w:sz w:val="20"/>
                <w:szCs w:val="20"/>
              </w:rPr>
            </w:pPr>
          </w:p>
          <w:p w14:paraId="39064FBF" w14:textId="77777777" w:rsidR="008D134B" w:rsidRPr="000D53AA" w:rsidRDefault="008D134B" w:rsidP="008D134B">
            <w:pPr>
              <w:jc w:val="center"/>
              <w:rPr>
                <w:rFonts w:ascii="Arial" w:hAnsi="Arial" w:cs="Arial"/>
                <w:color w:val="3B3838" w:themeColor="background2" w:themeShade="40"/>
                <w:sz w:val="20"/>
                <w:szCs w:val="20"/>
              </w:rPr>
            </w:pPr>
          </w:p>
          <w:p w14:paraId="7E2D3837" w14:textId="77777777" w:rsidR="008D134B" w:rsidRPr="000D53AA" w:rsidRDefault="008D134B" w:rsidP="008D134B">
            <w:pPr>
              <w:jc w:val="center"/>
              <w:rPr>
                <w:rFonts w:ascii="Arial" w:hAnsi="Arial" w:cs="Arial"/>
                <w:color w:val="3B3838" w:themeColor="background2" w:themeShade="40"/>
                <w:sz w:val="20"/>
                <w:szCs w:val="20"/>
              </w:rPr>
            </w:pPr>
          </w:p>
          <w:p w14:paraId="05B04ED4" w14:textId="363CB800" w:rsidR="008D134B" w:rsidRPr="000D53AA" w:rsidRDefault="000D53AA" w:rsidP="00B91F46">
            <w:pPr>
              <w:jc w:val="center"/>
              <w:rPr>
                <w:rFonts w:ascii="Arial" w:hAnsi="Arial" w:cs="Arial"/>
                <w:color w:val="3B3838" w:themeColor="background2" w:themeShade="40"/>
                <w:sz w:val="20"/>
                <w:szCs w:val="20"/>
              </w:rPr>
            </w:pPr>
            <w:r w:rsidRPr="000D53AA">
              <w:rPr>
                <w:rFonts w:ascii="Arial" w:hAnsi="Arial" w:cs="Arial"/>
                <w:color w:val="3B3838" w:themeColor="background2" w:themeShade="40"/>
                <w:sz w:val="20"/>
                <w:szCs w:val="20"/>
              </w:rPr>
              <w:t>M</w:t>
            </w:r>
          </w:p>
          <w:p w14:paraId="66DE2C29" w14:textId="77777777" w:rsidR="008D134B" w:rsidRPr="000D53AA" w:rsidRDefault="008D134B" w:rsidP="00B91F46">
            <w:pPr>
              <w:jc w:val="center"/>
              <w:rPr>
                <w:rFonts w:ascii="Arial" w:hAnsi="Arial" w:cs="Arial"/>
                <w:color w:val="3B3838" w:themeColor="background2" w:themeShade="40"/>
                <w:sz w:val="20"/>
                <w:szCs w:val="20"/>
              </w:rPr>
            </w:pPr>
          </w:p>
          <w:p w14:paraId="63171FCD" w14:textId="77777777" w:rsidR="008D134B" w:rsidRPr="000D53AA" w:rsidRDefault="008D134B" w:rsidP="00B91F46">
            <w:pPr>
              <w:jc w:val="center"/>
              <w:rPr>
                <w:rFonts w:ascii="Arial" w:hAnsi="Arial" w:cs="Arial"/>
                <w:color w:val="3B3838" w:themeColor="background2" w:themeShade="40"/>
                <w:sz w:val="20"/>
                <w:szCs w:val="20"/>
              </w:rPr>
            </w:pPr>
          </w:p>
          <w:p w14:paraId="74DF0A7C" w14:textId="77777777" w:rsidR="008D134B" w:rsidRPr="000D53AA" w:rsidRDefault="008D134B" w:rsidP="00B91F46">
            <w:pPr>
              <w:jc w:val="center"/>
              <w:rPr>
                <w:rFonts w:ascii="Arial" w:hAnsi="Arial" w:cs="Arial"/>
                <w:color w:val="3B3838" w:themeColor="background2" w:themeShade="40"/>
                <w:sz w:val="20"/>
                <w:szCs w:val="20"/>
              </w:rPr>
            </w:pPr>
          </w:p>
          <w:p w14:paraId="2A034A87" w14:textId="77777777" w:rsidR="008D134B" w:rsidRPr="000D53AA" w:rsidRDefault="008D134B" w:rsidP="00B91F46">
            <w:pPr>
              <w:jc w:val="center"/>
              <w:rPr>
                <w:rFonts w:ascii="Arial" w:hAnsi="Arial" w:cs="Arial"/>
                <w:color w:val="3B3838" w:themeColor="background2" w:themeShade="40"/>
                <w:sz w:val="20"/>
                <w:szCs w:val="20"/>
              </w:rPr>
            </w:pPr>
          </w:p>
          <w:p w14:paraId="7E53D9ED" w14:textId="77777777" w:rsidR="008D134B" w:rsidRPr="000D53AA" w:rsidRDefault="008D134B" w:rsidP="00B91F46">
            <w:pPr>
              <w:jc w:val="center"/>
              <w:rPr>
                <w:rFonts w:ascii="Arial" w:hAnsi="Arial" w:cs="Arial"/>
                <w:color w:val="3B3838" w:themeColor="background2" w:themeShade="40"/>
                <w:sz w:val="20"/>
                <w:szCs w:val="20"/>
              </w:rPr>
            </w:pPr>
          </w:p>
          <w:p w14:paraId="6B1D34C9" w14:textId="77777777" w:rsidR="008D134B" w:rsidRPr="000D53AA" w:rsidRDefault="008D134B" w:rsidP="00B91F46">
            <w:pPr>
              <w:jc w:val="center"/>
              <w:rPr>
                <w:rFonts w:ascii="Arial" w:hAnsi="Arial" w:cs="Arial"/>
                <w:color w:val="3B3838" w:themeColor="background2" w:themeShade="40"/>
                <w:sz w:val="20"/>
                <w:szCs w:val="20"/>
              </w:rPr>
            </w:pPr>
          </w:p>
          <w:p w14:paraId="52CB948F" w14:textId="77777777" w:rsidR="008D134B" w:rsidRPr="000D53AA" w:rsidRDefault="008D134B" w:rsidP="00B91F46">
            <w:pPr>
              <w:jc w:val="center"/>
              <w:rPr>
                <w:rFonts w:ascii="Arial" w:hAnsi="Arial" w:cs="Arial"/>
                <w:color w:val="3B3838" w:themeColor="background2" w:themeShade="40"/>
                <w:sz w:val="20"/>
                <w:szCs w:val="20"/>
              </w:rPr>
            </w:pPr>
          </w:p>
          <w:p w14:paraId="2B8E006A" w14:textId="7062A654" w:rsidR="008D134B" w:rsidRPr="000D53AA" w:rsidRDefault="008D134B" w:rsidP="00B91F46">
            <w:pPr>
              <w:jc w:val="center"/>
              <w:rPr>
                <w:rFonts w:ascii="Arial" w:hAnsi="Arial" w:cs="Arial"/>
                <w:color w:val="3B3838" w:themeColor="background2" w:themeShade="40"/>
                <w:sz w:val="20"/>
                <w:szCs w:val="20"/>
              </w:rPr>
            </w:pPr>
            <w:r w:rsidRPr="000D53AA">
              <w:rPr>
                <w:rFonts w:ascii="Arial" w:hAnsi="Arial" w:cs="Arial"/>
                <w:color w:val="3B3838" w:themeColor="background2" w:themeShade="40"/>
                <w:sz w:val="20"/>
                <w:szCs w:val="20"/>
              </w:rPr>
              <w:t>A/</w:t>
            </w:r>
            <w:r w:rsidR="00256666" w:rsidRPr="000D53AA">
              <w:rPr>
                <w:rFonts w:ascii="Arial" w:hAnsi="Arial" w:cs="Arial"/>
                <w:color w:val="3B3838" w:themeColor="background2" w:themeShade="40"/>
                <w:sz w:val="20"/>
                <w:szCs w:val="20"/>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5CB87756" w:rsidR="008A1D0D" w:rsidRPr="00171010" w:rsidRDefault="008A1D0D">
      <w:pPr>
        <w:rPr>
          <w:rFonts w:ascii="Arial" w:hAnsi="Arial" w:cs="Arial"/>
          <w:color w:val="3B3838" w:themeColor="background2" w:themeShade="40"/>
          <w:sz w:val="22"/>
          <w:szCs w:val="22"/>
        </w:rPr>
      </w:pPr>
    </w:p>
    <w:sectPr w:rsidR="008A1D0D" w:rsidRPr="00171010" w:rsidSect="00654BEB">
      <w:headerReference w:type="default" r:id="rId8"/>
      <w:pgSz w:w="11906" w:h="16838"/>
      <w:pgMar w:top="1945"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CACB" w14:textId="77777777" w:rsidR="00305799" w:rsidRDefault="00305799" w:rsidP="00F726E9">
      <w:r>
        <w:separator/>
      </w:r>
    </w:p>
  </w:endnote>
  <w:endnote w:type="continuationSeparator" w:id="0">
    <w:p w14:paraId="6ECE397D" w14:textId="77777777" w:rsidR="00305799" w:rsidRDefault="0030579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ED93" w14:textId="77777777" w:rsidR="00305799" w:rsidRDefault="00305799" w:rsidP="00F726E9">
      <w:r>
        <w:separator/>
      </w:r>
    </w:p>
  </w:footnote>
  <w:footnote w:type="continuationSeparator" w:id="0">
    <w:p w14:paraId="18CA9C5A" w14:textId="77777777" w:rsidR="00305799" w:rsidRDefault="0030579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A809F55" w:rsidR="00F726E9" w:rsidRPr="00F726E9" w:rsidRDefault="00D5627C"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736D464F" wp14:editId="38857624">
          <wp:simplePos x="0" y="0"/>
          <wp:positionH relativeFrom="margin">
            <wp:posOffset>1971675</wp:posOffset>
          </wp:positionH>
          <wp:positionV relativeFrom="margin">
            <wp:posOffset>-899795</wp:posOffset>
          </wp:positionV>
          <wp:extent cx="1924050" cy="821055"/>
          <wp:effectExtent l="0" t="0" r="0" b="0"/>
          <wp:wrapSquare wrapText="bothSides"/>
          <wp:docPr id="8" name="Picture 8"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9" name="Picture 9"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036" type="#_x0000_t75" style="width:14.25pt;height:14.25pt" o:bullet="t">
        <v:imagedata r:id="rId1" o:title="bullet"/>
      </v:shape>
    </w:pict>
  </w:numPicBullet>
  <w:abstractNum w:abstractNumId="0" w15:restartNumberingAfterBreak="0">
    <w:nsid w:val="003C208F"/>
    <w:multiLevelType w:val="hybridMultilevel"/>
    <w:tmpl w:val="674C465C"/>
    <w:lvl w:ilvl="0" w:tplc="67F46FB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2CD6"/>
    <w:multiLevelType w:val="hybridMultilevel"/>
    <w:tmpl w:val="A98290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1D1"/>
    <w:multiLevelType w:val="hybridMultilevel"/>
    <w:tmpl w:val="4340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A09D6"/>
    <w:multiLevelType w:val="hybridMultilevel"/>
    <w:tmpl w:val="2D8C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87A06"/>
    <w:multiLevelType w:val="hybridMultilevel"/>
    <w:tmpl w:val="44B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DB18B3"/>
    <w:multiLevelType w:val="hybridMultilevel"/>
    <w:tmpl w:val="BDF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A6288"/>
    <w:multiLevelType w:val="hybridMultilevel"/>
    <w:tmpl w:val="9F2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829C2"/>
    <w:multiLevelType w:val="hybridMultilevel"/>
    <w:tmpl w:val="882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F63DCF"/>
    <w:multiLevelType w:val="hybridMultilevel"/>
    <w:tmpl w:val="BD3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4"/>
  </w:num>
  <w:num w:numId="4">
    <w:abstractNumId w:val="20"/>
  </w:num>
  <w:num w:numId="5">
    <w:abstractNumId w:val="16"/>
  </w:num>
  <w:num w:numId="6">
    <w:abstractNumId w:val="1"/>
  </w:num>
  <w:num w:numId="7">
    <w:abstractNumId w:val="28"/>
  </w:num>
  <w:num w:numId="8">
    <w:abstractNumId w:val="31"/>
  </w:num>
  <w:num w:numId="9">
    <w:abstractNumId w:val="34"/>
  </w:num>
  <w:num w:numId="10">
    <w:abstractNumId w:val="14"/>
  </w:num>
  <w:num w:numId="11">
    <w:abstractNumId w:val="30"/>
  </w:num>
  <w:num w:numId="12">
    <w:abstractNumId w:val="29"/>
  </w:num>
  <w:num w:numId="13">
    <w:abstractNumId w:val="19"/>
  </w:num>
  <w:num w:numId="14">
    <w:abstractNumId w:val="11"/>
  </w:num>
  <w:num w:numId="15">
    <w:abstractNumId w:val="33"/>
  </w:num>
  <w:num w:numId="16">
    <w:abstractNumId w:val="25"/>
  </w:num>
  <w:num w:numId="17">
    <w:abstractNumId w:val="9"/>
  </w:num>
  <w:num w:numId="18">
    <w:abstractNumId w:val="8"/>
  </w:num>
  <w:num w:numId="19">
    <w:abstractNumId w:val="4"/>
  </w:num>
  <w:num w:numId="20">
    <w:abstractNumId w:val="5"/>
  </w:num>
  <w:num w:numId="21">
    <w:abstractNumId w:val="7"/>
  </w:num>
  <w:num w:numId="22">
    <w:abstractNumId w:val="6"/>
  </w:num>
  <w:num w:numId="23">
    <w:abstractNumId w:val="3"/>
  </w:num>
  <w:num w:numId="24">
    <w:abstractNumId w:val="21"/>
  </w:num>
  <w:num w:numId="25">
    <w:abstractNumId w:val="23"/>
  </w:num>
  <w:num w:numId="26">
    <w:abstractNumId w:val="26"/>
  </w:num>
  <w:num w:numId="27">
    <w:abstractNumId w:val="0"/>
  </w:num>
  <w:num w:numId="28">
    <w:abstractNumId w:val="10"/>
  </w:num>
  <w:num w:numId="29">
    <w:abstractNumId w:val="13"/>
  </w:num>
  <w:num w:numId="30">
    <w:abstractNumId w:val="27"/>
  </w:num>
  <w:num w:numId="31">
    <w:abstractNumId w:val="17"/>
  </w:num>
  <w:num w:numId="32">
    <w:abstractNumId w:val="15"/>
  </w:num>
  <w:num w:numId="33">
    <w:abstractNumId w:val="2"/>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01145"/>
    <w:rsid w:val="000130EE"/>
    <w:rsid w:val="00034851"/>
    <w:rsid w:val="00062CF4"/>
    <w:rsid w:val="000709E0"/>
    <w:rsid w:val="00077A65"/>
    <w:rsid w:val="000862A2"/>
    <w:rsid w:val="000D39DB"/>
    <w:rsid w:val="000D53AA"/>
    <w:rsid w:val="001028A0"/>
    <w:rsid w:val="00111737"/>
    <w:rsid w:val="00130BC5"/>
    <w:rsid w:val="001332F7"/>
    <w:rsid w:val="00134282"/>
    <w:rsid w:val="001422DC"/>
    <w:rsid w:val="001527B7"/>
    <w:rsid w:val="001621DE"/>
    <w:rsid w:val="00170ABB"/>
    <w:rsid w:val="00171010"/>
    <w:rsid w:val="0019054C"/>
    <w:rsid w:val="001D1D06"/>
    <w:rsid w:val="001D7525"/>
    <w:rsid w:val="001F58EB"/>
    <w:rsid w:val="0020239F"/>
    <w:rsid w:val="00203210"/>
    <w:rsid w:val="00236408"/>
    <w:rsid w:val="0024612E"/>
    <w:rsid w:val="00246B7A"/>
    <w:rsid w:val="00256666"/>
    <w:rsid w:val="00257641"/>
    <w:rsid w:val="00277D5E"/>
    <w:rsid w:val="002866D2"/>
    <w:rsid w:val="00293AD9"/>
    <w:rsid w:val="00294BDB"/>
    <w:rsid w:val="002C1ADE"/>
    <w:rsid w:val="002C4DB1"/>
    <w:rsid w:val="002D030A"/>
    <w:rsid w:val="002E107B"/>
    <w:rsid w:val="002E5875"/>
    <w:rsid w:val="00305799"/>
    <w:rsid w:val="0033595C"/>
    <w:rsid w:val="00371953"/>
    <w:rsid w:val="003A1592"/>
    <w:rsid w:val="003B17F9"/>
    <w:rsid w:val="003D3486"/>
    <w:rsid w:val="003D5A66"/>
    <w:rsid w:val="003E19FD"/>
    <w:rsid w:val="003F4A22"/>
    <w:rsid w:val="003F7CB0"/>
    <w:rsid w:val="004133D0"/>
    <w:rsid w:val="004336AF"/>
    <w:rsid w:val="00435B47"/>
    <w:rsid w:val="00437781"/>
    <w:rsid w:val="00441C3E"/>
    <w:rsid w:val="00446709"/>
    <w:rsid w:val="00451694"/>
    <w:rsid w:val="004541E4"/>
    <w:rsid w:val="00465DAC"/>
    <w:rsid w:val="00483C73"/>
    <w:rsid w:val="0048595C"/>
    <w:rsid w:val="004A0390"/>
    <w:rsid w:val="004A1C09"/>
    <w:rsid w:val="004A5CFD"/>
    <w:rsid w:val="004B2F17"/>
    <w:rsid w:val="004B3B43"/>
    <w:rsid w:val="004B6740"/>
    <w:rsid w:val="004D3048"/>
    <w:rsid w:val="004E7078"/>
    <w:rsid w:val="004F2636"/>
    <w:rsid w:val="004F2BB0"/>
    <w:rsid w:val="00500FD3"/>
    <w:rsid w:val="00531892"/>
    <w:rsid w:val="00535FD4"/>
    <w:rsid w:val="00555A34"/>
    <w:rsid w:val="00557FE5"/>
    <w:rsid w:val="005818AA"/>
    <w:rsid w:val="00583829"/>
    <w:rsid w:val="005A30A6"/>
    <w:rsid w:val="005A380C"/>
    <w:rsid w:val="005A49A9"/>
    <w:rsid w:val="005B33B7"/>
    <w:rsid w:val="005C2468"/>
    <w:rsid w:val="005C71DE"/>
    <w:rsid w:val="005D194B"/>
    <w:rsid w:val="005D70B5"/>
    <w:rsid w:val="005F64FB"/>
    <w:rsid w:val="0061339B"/>
    <w:rsid w:val="0061493B"/>
    <w:rsid w:val="00654BEB"/>
    <w:rsid w:val="00657329"/>
    <w:rsid w:val="00664A4C"/>
    <w:rsid w:val="00667DCA"/>
    <w:rsid w:val="006A5CE8"/>
    <w:rsid w:val="006A63B4"/>
    <w:rsid w:val="006C04BE"/>
    <w:rsid w:val="006D46CA"/>
    <w:rsid w:val="006F20A0"/>
    <w:rsid w:val="006F29CA"/>
    <w:rsid w:val="006F496C"/>
    <w:rsid w:val="006F65E0"/>
    <w:rsid w:val="00730FA1"/>
    <w:rsid w:val="00731953"/>
    <w:rsid w:val="00733AB2"/>
    <w:rsid w:val="00751147"/>
    <w:rsid w:val="0075168F"/>
    <w:rsid w:val="007658F8"/>
    <w:rsid w:val="007723F2"/>
    <w:rsid w:val="00776D1A"/>
    <w:rsid w:val="007B527B"/>
    <w:rsid w:val="007B622D"/>
    <w:rsid w:val="007E2CEF"/>
    <w:rsid w:val="007E5180"/>
    <w:rsid w:val="00815A47"/>
    <w:rsid w:val="008235BC"/>
    <w:rsid w:val="00827894"/>
    <w:rsid w:val="0083672E"/>
    <w:rsid w:val="00840365"/>
    <w:rsid w:val="00862F11"/>
    <w:rsid w:val="0087136F"/>
    <w:rsid w:val="00873E0D"/>
    <w:rsid w:val="00874A93"/>
    <w:rsid w:val="00874C53"/>
    <w:rsid w:val="0087533D"/>
    <w:rsid w:val="008836E0"/>
    <w:rsid w:val="00891777"/>
    <w:rsid w:val="008A008E"/>
    <w:rsid w:val="008A1D0D"/>
    <w:rsid w:val="008C21A2"/>
    <w:rsid w:val="008D134B"/>
    <w:rsid w:val="008D1B84"/>
    <w:rsid w:val="008F1FB6"/>
    <w:rsid w:val="008F3877"/>
    <w:rsid w:val="008F4065"/>
    <w:rsid w:val="009040DA"/>
    <w:rsid w:val="0091294D"/>
    <w:rsid w:val="00925A36"/>
    <w:rsid w:val="009633D8"/>
    <w:rsid w:val="00997C4B"/>
    <w:rsid w:val="009B5C7E"/>
    <w:rsid w:val="009E1989"/>
    <w:rsid w:val="009E55D5"/>
    <w:rsid w:val="009F46C6"/>
    <w:rsid w:val="00A01DF2"/>
    <w:rsid w:val="00A07BB7"/>
    <w:rsid w:val="00A11E25"/>
    <w:rsid w:val="00A16393"/>
    <w:rsid w:val="00A22C73"/>
    <w:rsid w:val="00A43A3A"/>
    <w:rsid w:val="00A55CF7"/>
    <w:rsid w:val="00A61F12"/>
    <w:rsid w:val="00A61F8D"/>
    <w:rsid w:val="00A62260"/>
    <w:rsid w:val="00A66BCE"/>
    <w:rsid w:val="00A853DE"/>
    <w:rsid w:val="00A85846"/>
    <w:rsid w:val="00AA424C"/>
    <w:rsid w:val="00AF7AA0"/>
    <w:rsid w:val="00B02A5C"/>
    <w:rsid w:val="00B07AC4"/>
    <w:rsid w:val="00B27F60"/>
    <w:rsid w:val="00B34A76"/>
    <w:rsid w:val="00B41D3C"/>
    <w:rsid w:val="00B46B21"/>
    <w:rsid w:val="00B63710"/>
    <w:rsid w:val="00B66748"/>
    <w:rsid w:val="00B678FD"/>
    <w:rsid w:val="00B96609"/>
    <w:rsid w:val="00BC2D78"/>
    <w:rsid w:val="00BD0AB0"/>
    <w:rsid w:val="00BD587D"/>
    <w:rsid w:val="00C1470C"/>
    <w:rsid w:val="00C17F72"/>
    <w:rsid w:val="00C2128D"/>
    <w:rsid w:val="00C42A51"/>
    <w:rsid w:val="00C54AFA"/>
    <w:rsid w:val="00C56486"/>
    <w:rsid w:val="00C63E16"/>
    <w:rsid w:val="00C75373"/>
    <w:rsid w:val="00C90583"/>
    <w:rsid w:val="00C93902"/>
    <w:rsid w:val="00CC066B"/>
    <w:rsid w:val="00D02C85"/>
    <w:rsid w:val="00D1197A"/>
    <w:rsid w:val="00D23CED"/>
    <w:rsid w:val="00D5627C"/>
    <w:rsid w:val="00D578CF"/>
    <w:rsid w:val="00D638A4"/>
    <w:rsid w:val="00D73FA0"/>
    <w:rsid w:val="00D9487A"/>
    <w:rsid w:val="00DC527D"/>
    <w:rsid w:val="00DD0B24"/>
    <w:rsid w:val="00DE2323"/>
    <w:rsid w:val="00E00160"/>
    <w:rsid w:val="00E205E5"/>
    <w:rsid w:val="00E327A1"/>
    <w:rsid w:val="00E35E2B"/>
    <w:rsid w:val="00E41EB5"/>
    <w:rsid w:val="00E75245"/>
    <w:rsid w:val="00E76D3F"/>
    <w:rsid w:val="00E77402"/>
    <w:rsid w:val="00E8281D"/>
    <w:rsid w:val="00E86528"/>
    <w:rsid w:val="00EB5047"/>
    <w:rsid w:val="00EC14AA"/>
    <w:rsid w:val="00ED0B02"/>
    <w:rsid w:val="00EF295A"/>
    <w:rsid w:val="00F03DC3"/>
    <w:rsid w:val="00F65E39"/>
    <w:rsid w:val="00F67BFB"/>
    <w:rsid w:val="00F726E9"/>
    <w:rsid w:val="00F85227"/>
    <w:rsid w:val="00F92FAF"/>
    <w:rsid w:val="00F938E4"/>
    <w:rsid w:val="00FA7101"/>
    <w:rsid w:val="00FB6EAC"/>
    <w:rsid w:val="00FC2F6F"/>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table" w:styleId="TableGridLight">
    <w:name w:val="Grid Table Light"/>
    <w:basedOn w:val="TableNormal"/>
    <w:uiPriority w:val="40"/>
    <w:rsid w:val="002D03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0392">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188326219">
      <w:bodyDiv w:val="1"/>
      <w:marLeft w:val="0"/>
      <w:marRight w:val="0"/>
      <w:marTop w:val="0"/>
      <w:marBottom w:val="0"/>
      <w:divBdr>
        <w:top w:val="none" w:sz="0" w:space="0" w:color="auto"/>
        <w:left w:val="none" w:sz="0" w:space="0" w:color="auto"/>
        <w:bottom w:val="none" w:sz="0" w:space="0" w:color="auto"/>
        <w:right w:val="none" w:sz="0" w:space="0" w:color="auto"/>
      </w:divBdr>
    </w:div>
    <w:div w:id="1500658527">
      <w:bodyDiv w:val="1"/>
      <w:marLeft w:val="0"/>
      <w:marRight w:val="0"/>
      <w:marTop w:val="0"/>
      <w:marBottom w:val="0"/>
      <w:divBdr>
        <w:top w:val="none" w:sz="0" w:space="0" w:color="auto"/>
        <w:left w:val="none" w:sz="0" w:space="0" w:color="auto"/>
        <w:bottom w:val="none" w:sz="0" w:space="0" w:color="auto"/>
        <w:right w:val="none" w:sz="0" w:space="0" w:color="auto"/>
      </w:divBdr>
    </w:div>
    <w:div w:id="1882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2210</Words>
  <Characters>12602</Characters>
  <Application>Microsoft Office Word</Application>
  <DocSecurity>0</DocSecurity>
  <Lines>2520</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3</cp:revision>
  <dcterms:created xsi:type="dcterms:W3CDTF">2024-06-20T08:23:00Z</dcterms:created>
  <dcterms:modified xsi:type="dcterms:W3CDTF">2024-06-20T08:24:00Z</dcterms:modified>
</cp:coreProperties>
</file>