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72AAD" w14:textId="6CFA3728" w:rsidR="008F31F5" w:rsidRDefault="008F31F5" w:rsidP="0030384F">
      <w:pPr>
        <w:spacing w:line="276" w:lineRule="auto"/>
        <w:jc w:val="center"/>
        <w:rPr>
          <w:rFonts w:ascii="Arial" w:hAnsi="Arial" w:cs="Arial"/>
          <w:b/>
          <w:bCs/>
          <w:color w:val="4E2C7A"/>
          <w:sz w:val="32"/>
          <w:szCs w:val="32"/>
        </w:rPr>
      </w:pPr>
      <w:r>
        <w:rPr>
          <w:noProof/>
        </w:rPr>
        <w:drawing>
          <wp:anchor distT="0" distB="0" distL="114300" distR="114300" simplePos="0" relativeHeight="251659264" behindDoc="1" locked="0" layoutInCell="1" allowOverlap="1" wp14:anchorId="470ED4F5" wp14:editId="1F0C8D81">
            <wp:simplePos x="0" y="0"/>
            <wp:positionH relativeFrom="margin">
              <wp:posOffset>1895475</wp:posOffset>
            </wp:positionH>
            <wp:positionV relativeFrom="margin">
              <wp:posOffset>-929640</wp:posOffset>
            </wp:positionV>
            <wp:extent cx="1924050" cy="8210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color w:val="4E2C7A"/>
          <w:sz w:val="32"/>
          <w:szCs w:val="32"/>
        </w:rPr>
        <w:t>Executive Officer (Procurement and Compliance)</w:t>
      </w:r>
    </w:p>
    <w:p w14:paraId="13DD1B7F" w14:textId="242A71CB" w:rsidR="008F31F5" w:rsidRDefault="008F31F5" w:rsidP="0030384F">
      <w:pPr>
        <w:spacing w:line="276" w:lineRule="auto"/>
        <w:jc w:val="center"/>
        <w:rPr>
          <w:rFonts w:ascii="Arial" w:hAnsi="Arial" w:cs="Arial"/>
          <w:b/>
          <w:bCs/>
          <w:color w:val="812C7C"/>
          <w:sz w:val="28"/>
          <w:szCs w:val="28"/>
        </w:rPr>
      </w:pPr>
      <w:r>
        <w:rPr>
          <w:rFonts w:ascii="Arial" w:hAnsi="Arial" w:cs="Arial"/>
          <w:b/>
          <w:bCs/>
          <w:color w:val="812C7C"/>
          <w:sz w:val="28"/>
          <w:szCs w:val="28"/>
        </w:rPr>
        <w:t>Full time, permanent</w:t>
      </w:r>
    </w:p>
    <w:p w14:paraId="24749927" w14:textId="6FEE9AF0" w:rsidR="008F31F5" w:rsidRDefault="008F31F5" w:rsidP="0030384F">
      <w:pPr>
        <w:jc w:val="center"/>
        <w:rPr>
          <w:rFonts w:ascii="Arial" w:hAnsi="Arial" w:cs="Arial"/>
          <w:b/>
          <w:bCs/>
          <w:color w:val="4E2C7A"/>
        </w:rPr>
      </w:pPr>
      <w:r>
        <w:rPr>
          <w:rFonts w:ascii="Arial" w:hAnsi="Arial" w:cs="Arial"/>
          <w:b/>
          <w:bCs/>
          <w:color w:val="4E2C7A"/>
        </w:rPr>
        <w:t>£28,</w:t>
      </w:r>
      <w:r w:rsidR="006917B4">
        <w:rPr>
          <w:rFonts w:ascii="Arial" w:hAnsi="Arial" w:cs="Arial"/>
          <w:b/>
          <w:bCs/>
          <w:color w:val="4E2C7A"/>
        </w:rPr>
        <w:t>949</w:t>
      </w:r>
      <w:r>
        <w:rPr>
          <w:rFonts w:ascii="Arial" w:hAnsi="Arial" w:cs="Arial"/>
          <w:b/>
          <w:bCs/>
          <w:color w:val="4E2C7A"/>
        </w:rPr>
        <w:t xml:space="preserve"> to £</w:t>
      </w:r>
      <w:r w:rsidR="006917B4">
        <w:rPr>
          <w:rFonts w:ascii="Arial" w:hAnsi="Arial" w:cs="Arial"/>
          <w:b/>
          <w:bCs/>
          <w:color w:val="4E2C7A"/>
        </w:rPr>
        <w:t>33,095</w:t>
      </w:r>
    </w:p>
    <w:p w14:paraId="2824219F" w14:textId="77777777" w:rsidR="008F31F5" w:rsidRDefault="008F31F5" w:rsidP="0030384F">
      <w:pPr>
        <w:jc w:val="center"/>
        <w:rPr>
          <w:rFonts w:ascii="Arial" w:hAnsi="Arial" w:cs="Arial"/>
          <w:b/>
          <w:bCs/>
          <w:color w:val="4E2C7A"/>
        </w:rPr>
      </w:pPr>
    </w:p>
    <w:p w14:paraId="2741D976" w14:textId="3C6C9FAD" w:rsidR="008F31F5" w:rsidRDefault="008F31F5" w:rsidP="0030384F">
      <w:pPr>
        <w:jc w:val="both"/>
        <w:rPr>
          <w:rFonts w:ascii="Arial" w:hAnsi="Arial" w:cs="Arial"/>
          <w:sz w:val="22"/>
          <w:szCs w:val="22"/>
        </w:rPr>
      </w:pPr>
      <w:r>
        <w:rPr>
          <w:rFonts w:ascii="Arial" w:hAnsi="Arial" w:cs="Arial"/>
          <w:sz w:val="22"/>
          <w:szCs w:val="22"/>
        </w:rPr>
        <w:t>Nescot College has a fantastic opportunity for a permanent, full time</w:t>
      </w:r>
      <w:r w:rsidR="00D90AE7">
        <w:rPr>
          <w:rFonts w:ascii="Arial" w:hAnsi="Arial" w:cs="Arial"/>
          <w:sz w:val="22"/>
          <w:szCs w:val="22"/>
        </w:rPr>
        <w:t xml:space="preserve"> (on site based in Epsom)</w:t>
      </w:r>
      <w:r>
        <w:rPr>
          <w:rFonts w:ascii="Arial" w:hAnsi="Arial" w:cs="Arial"/>
          <w:sz w:val="22"/>
          <w:szCs w:val="22"/>
        </w:rPr>
        <w:t xml:space="preserve"> Executive Officer (Procurement and Compliance), to join the Executive Office Team. </w:t>
      </w:r>
    </w:p>
    <w:p w14:paraId="31A22829" w14:textId="77777777" w:rsidR="008F31F5" w:rsidRDefault="008F31F5" w:rsidP="0030384F">
      <w:pPr>
        <w:jc w:val="both"/>
        <w:rPr>
          <w:rFonts w:ascii="Arial" w:hAnsi="Arial" w:cs="Arial"/>
          <w:b/>
          <w:sz w:val="22"/>
          <w:szCs w:val="22"/>
        </w:rPr>
      </w:pPr>
    </w:p>
    <w:p w14:paraId="24404834" w14:textId="1FC1BB5C" w:rsidR="008F31F5" w:rsidRDefault="008F31F5" w:rsidP="0030384F">
      <w:pPr>
        <w:spacing w:after="200"/>
        <w:jc w:val="both"/>
        <w:rPr>
          <w:rFonts w:ascii="Arial" w:hAnsi="Arial" w:cs="Arial"/>
          <w:b/>
          <w:bCs/>
          <w:sz w:val="22"/>
          <w:szCs w:val="22"/>
          <w:shd w:val="clear" w:color="auto" w:fill="FFFFFF"/>
        </w:rPr>
      </w:pPr>
      <w:r>
        <w:rPr>
          <w:rFonts w:ascii="Arial" w:hAnsi="Arial" w:cs="Arial"/>
          <w:b/>
          <w:bCs/>
          <w:sz w:val="22"/>
          <w:szCs w:val="22"/>
          <w:shd w:val="clear" w:color="auto" w:fill="FFFFFF"/>
        </w:rPr>
        <w:t>What we are looking for:</w:t>
      </w:r>
    </w:p>
    <w:p w14:paraId="663D697F" w14:textId="381E604D" w:rsidR="008F31F5" w:rsidRPr="008F31F5" w:rsidRDefault="008F31F5" w:rsidP="0030384F">
      <w:pPr>
        <w:pStyle w:val="ListParagraph"/>
        <w:numPr>
          <w:ilvl w:val="0"/>
          <w:numId w:val="29"/>
        </w:numPr>
        <w:spacing w:after="200"/>
        <w:jc w:val="both"/>
        <w:rPr>
          <w:rFonts w:ascii="Arial" w:hAnsi="Arial" w:cs="Arial"/>
          <w:b/>
          <w:bCs/>
          <w:sz w:val="22"/>
          <w:szCs w:val="22"/>
          <w:shd w:val="clear" w:color="auto" w:fill="FFFFFF"/>
        </w:rPr>
      </w:pPr>
      <w:r>
        <w:rPr>
          <w:rFonts w:ascii="Arial" w:hAnsi="Arial" w:cs="Arial"/>
          <w:sz w:val="22"/>
          <w:szCs w:val="22"/>
          <w:shd w:val="clear" w:color="auto" w:fill="FFFFFF"/>
        </w:rPr>
        <w:t>Experience in procurement/purchasing and contract management</w:t>
      </w:r>
    </w:p>
    <w:p w14:paraId="67C126C8" w14:textId="00614790" w:rsidR="008F31F5" w:rsidRPr="008F31F5" w:rsidRDefault="008F31F5" w:rsidP="0030384F">
      <w:pPr>
        <w:pStyle w:val="ListParagraph"/>
        <w:numPr>
          <w:ilvl w:val="0"/>
          <w:numId w:val="29"/>
        </w:numPr>
        <w:spacing w:after="200"/>
        <w:jc w:val="both"/>
        <w:rPr>
          <w:rFonts w:ascii="Arial" w:hAnsi="Arial" w:cs="Arial"/>
          <w:b/>
          <w:bCs/>
          <w:sz w:val="22"/>
          <w:szCs w:val="22"/>
          <w:shd w:val="clear" w:color="auto" w:fill="FFFFFF"/>
        </w:rPr>
      </w:pPr>
      <w:r>
        <w:rPr>
          <w:rFonts w:ascii="Arial" w:hAnsi="Arial" w:cs="Arial"/>
          <w:sz w:val="22"/>
          <w:szCs w:val="22"/>
          <w:shd w:val="clear" w:color="auto" w:fill="FFFFFF"/>
        </w:rPr>
        <w:t>Strong time management and organisational skills</w:t>
      </w:r>
    </w:p>
    <w:p w14:paraId="2F030DC5" w14:textId="7A9F91FB" w:rsidR="008F31F5" w:rsidRPr="008F31F5" w:rsidRDefault="008F31F5" w:rsidP="0030384F">
      <w:pPr>
        <w:pStyle w:val="ListParagraph"/>
        <w:numPr>
          <w:ilvl w:val="0"/>
          <w:numId w:val="29"/>
        </w:numPr>
        <w:spacing w:after="200"/>
        <w:jc w:val="both"/>
        <w:rPr>
          <w:rFonts w:ascii="Arial" w:hAnsi="Arial" w:cs="Arial"/>
          <w:b/>
          <w:bCs/>
          <w:sz w:val="22"/>
          <w:szCs w:val="22"/>
          <w:shd w:val="clear" w:color="auto" w:fill="FFFFFF"/>
        </w:rPr>
      </w:pPr>
      <w:r>
        <w:rPr>
          <w:rFonts w:ascii="Arial" w:hAnsi="Arial" w:cs="Arial"/>
          <w:sz w:val="22"/>
          <w:szCs w:val="22"/>
          <w:shd w:val="clear" w:color="auto" w:fill="FFFFFF"/>
        </w:rPr>
        <w:t>Ability to process, analyse and present data</w:t>
      </w:r>
    </w:p>
    <w:p w14:paraId="56B03D6C" w14:textId="2F6036C0" w:rsidR="008F31F5" w:rsidRPr="008F31F5" w:rsidRDefault="008F31F5" w:rsidP="0030384F">
      <w:pPr>
        <w:pStyle w:val="ListParagraph"/>
        <w:numPr>
          <w:ilvl w:val="0"/>
          <w:numId w:val="29"/>
        </w:numPr>
        <w:spacing w:after="200"/>
        <w:jc w:val="both"/>
        <w:rPr>
          <w:rFonts w:ascii="Arial" w:hAnsi="Arial" w:cs="Arial"/>
          <w:b/>
          <w:bCs/>
          <w:sz w:val="22"/>
          <w:szCs w:val="22"/>
          <w:shd w:val="clear" w:color="auto" w:fill="FFFFFF"/>
        </w:rPr>
      </w:pPr>
      <w:r>
        <w:rPr>
          <w:rFonts w:ascii="Arial" w:hAnsi="Arial" w:cs="Arial"/>
          <w:sz w:val="22"/>
          <w:szCs w:val="22"/>
          <w:shd w:val="clear" w:color="auto" w:fill="FFFFFF"/>
        </w:rPr>
        <w:t>Excellent Communication skills</w:t>
      </w:r>
    </w:p>
    <w:p w14:paraId="23A70A5E" w14:textId="77777777" w:rsidR="008F31F5" w:rsidRPr="008F31F5" w:rsidRDefault="008F31F5" w:rsidP="0030384F">
      <w:pPr>
        <w:spacing w:after="200"/>
        <w:jc w:val="both"/>
        <w:rPr>
          <w:rFonts w:ascii="Arial" w:hAnsi="Arial" w:cs="Arial"/>
          <w:b/>
          <w:bCs/>
          <w:sz w:val="22"/>
          <w:szCs w:val="22"/>
          <w:shd w:val="clear" w:color="auto" w:fill="FFFFFF"/>
        </w:rPr>
      </w:pPr>
      <w:r w:rsidRPr="008F31F5">
        <w:rPr>
          <w:rFonts w:ascii="Arial" w:hAnsi="Arial" w:cs="Arial"/>
          <w:b/>
          <w:bCs/>
          <w:sz w:val="22"/>
          <w:szCs w:val="22"/>
          <w:shd w:val="clear" w:color="auto" w:fill="FFFFFF"/>
        </w:rPr>
        <w:t xml:space="preserve">Duties/responsibilities: </w:t>
      </w:r>
    </w:p>
    <w:p w14:paraId="610FDB52" w14:textId="4872E5F2" w:rsidR="008F31F5" w:rsidRPr="008F31F5" w:rsidRDefault="008F31F5" w:rsidP="0030384F">
      <w:pPr>
        <w:pStyle w:val="ListParagraph"/>
        <w:numPr>
          <w:ilvl w:val="0"/>
          <w:numId w:val="28"/>
        </w:numPr>
        <w:spacing w:after="200"/>
        <w:jc w:val="both"/>
        <w:rPr>
          <w:rStyle w:val="normaltextrun"/>
          <w:rFonts w:ascii="Arial" w:hAnsi="Arial" w:cs="Arial"/>
          <w:sz w:val="22"/>
          <w:szCs w:val="22"/>
          <w:shd w:val="clear" w:color="auto" w:fill="FFFFFF"/>
        </w:rPr>
      </w:pPr>
      <w:r w:rsidRPr="008F31F5">
        <w:rPr>
          <w:rFonts w:ascii="Arial" w:hAnsi="Arial" w:cs="Arial"/>
          <w:sz w:val="22"/>
          <w:szCs w:val="22"/>
          <w:shd w:val="clear" w:color="auto" w:fill="FFFFFF"/>
        </w:rPr>
        <w:t>Provide</w:t>
      </w:r>
      <w:r>
        <w:rPr>
          <w:rFonts w:ascii="Arial" w:hAnsi="Arial" w:cs="Arial"/>
          <w:sz w:val="22"/>
          <w:szCs w:val="22"/>
          <w:shd w:val="clear" w:color="auto" w:fill="FFFFFF"/>
        </w:rPr>
        <w:t xml:space="preserve"> </w:t>
      </w:r>
      <w:r w:rsidRPr="008D5FA6">
        <w:rPr>
          <w:rStyle w:val="normaltextrun"/>
          <w:rFonts w:ascii="Arial" w:hAnsi="Arial" w:cs="Arial"/>
          <w:sz w:val="22"/>
          <w:szCs w:val="22"/>
        </w:rPr>
        <w:t>Information, advice and guidance and ongoing support to staff involved in the management of procurement and contract management</w:t>
      </w:r>
    </w:p>
    <w:p w14:paraId="7AEC5C03" w14:textId="0638B32F" w:rsidR="008F31F5" w:rsidRPr="008F31F5" w:rsidRDefault="008F31F5" w:rsidP="0030384F">
      <w:pPr>
        <w:pStyle w:val="ListParagraph"/>
        <w:numPr>
          <w:ilvl w:val="0"/>
          <w:numId w:val="28"/>
        </w:numPr>
        <w:spacing w:after="200"/>
        <w:jc w:val="both"/>
        <w:rPr>
          <w:rStyle w:val="normaltextrun"/>
          <w:rFonts w:ascii="Arial" w:hAnsi="Arial" w:cs="Arial"/>
          <w:sz w:val="22"/>
          <w:szCs w:val="22"/>
          <w:shd w:val="clear" w:color="auto" w:fill="FFFFFF"/>
        </w:rPr>
      </w:pPr>
      <w:r w:rsidRPr="008D5FA6">
        <w:rPr>
          <w:rStyle w:val="normaltextrun"/>
          <w:rFonts w:ascii="Arial" w:hAnsi="Arial" w:cs="Arial"/>
          <w:sz w:val="22"/>
          <w:szCs w:val="22"/>
        </w:rPr>
        <w:t>Ensure compliance requirements are effectively communicated and embedded</w:t>
      </w:r>
    </w:p>
    <w:p w14:paraId="483EBA4F" w14:textId="1A453C27" w:rsidR="008F31F5" w:rsidRPr="008F31F5" w:rsidRDefault="008F31F5" w:rsidP="0030384F">
      <w:pPr>
        <w:pStyle w:val="ListParagraph"/>
        <w:numPr>
          <w:ilvl w:val="0"/>
          <w:numId w:val="28"/>
        </w:numPr>
        <w:spacing w:after="200"/>
        <w:jc w:val="both"/>
        <w:rPr>
          <w:rStyle w:val="normaltextrun"/>
          <w:rFonts w:ascii="Arial" w:hAnsi="Arial" w:cs="Arial"/>
          <w:sz w:val="22"/>
          <w:szCs w:val="22"/>
          <w:shd w:val="clear" w:color="auto" w:fill="FFFFFF"/>
        </w:rPr>
      </w:pPr>
      <w:r w:rsidRPr="008D5FA6">
        <w:rPr>
          <w:rStyle w:val="normaltextrun"/>
          <w:rFonts w:ascii="Arial" w:hAnsi="Arial" w:cs="Arial"/>
          <w:sz w:val="22"/>
          <w:szCs w:val="22"/>
        </w:rPr>
        <w:t>Engage with departments to identify business needs and develop commercial strategies</w:t>
      </w:r>
    </w:p>
    <w:p w14:paraId="6D21638E" w14:textId="40FCB906" w:rsidR="008F31F5" w:rsidRPr="008F31F5" w:rsidRDefault="008F31F5" w:rsidP="0030384F">
      <w:pPr>
        <w:pStyle w:val="ListParagraph"/>
        <w:numPr>
          <w:ilvl w:val="0"/>
          <w:numId w:val="28"/>
        </w:numPr>
        <w:spacing w:after="200"/>
        <w:jc w:val="both"/>
        <w:rPr>
          <w:rStyle w:val="normaltextrun"/>
          <w:rFonts w:ascii="Arial" w:hAnsi="Arial" w:cs="Arial"/>
          <w:sz w:val="22"/>
          <w:szCs w:val="22"/>
          <w:shd w:val="clear" w:color="auto" w:fill="FFFFFF"/>
        </w:rPr>
      </w:pPr>
      <w:r w:rsidRPr="008D5FA6">
        <w:rPr>
          <w:rStyle w:val="normaltextrun"/>
          <w:rFonts w:ascii="Arial" w:hAnsi="Arial" w:cs="Arial"/>
          <w:sz w:val="22"/>
          <w:szCs w:val="22"/>
        </w:rPr>
        <w:t>To lead procurement and manage executive office contracts</w:t>
      </w:r>
    </w:p>
    <w:p w14:paraId="3A5300EF" w14:textId="1D579DEE" w:rsidR="008F31F5" w:rsidRPr="008F31F5" w:rsidRDefault="008F31F5" w:rsidP="0030384F">
      <w:pPr>
        <w:pStyle w:val="ListParagraph"/>
        <w:numPr>
          <w:ilvl w:val="0"/>
          <w:numId w:val="28"/>
        </w:numPr>
        <w:spacing w:after="200"/>
        <w:jc w:val="both"/>
        <w:rPr>
          <w:rFonts w:ascii="Arial" w:hAnsi="Arial" w:cs="Arial"/>
          <w:sz w:val="22"/>
          <w:szCs w:val="22"/>
          <w:shd w:val="clear" w:color="auto" w:fill="FFFFFF"/>
        </w:rPr>
      </w:pPr>
      <w:r>
        <w:rPr>
          <w:rFonts w:ascii="Arial" w:hAnsi="Arial" w:cs="Arial"/>
          <w:sz w:val="22"/>
          <w:szCs w:val="22"/>
        </w:rPr>
        <w:t>To support and coordinate corporate procurement projects</w:t>
      </w:r>
    </w:p>
    <w:p w14:paraId="385DCB5B" w14:textId="77777777" w:rsidR="008F31F5" w:rsidRDefault="008F31F5" w:rsidP="0030384F">
      <w:pPr>
        <w:spacing w:after="200"/>
        <w:jc w:val="both"/>
        <w:rPr>
          <w:rFonts w:ascii="Arial" w:hAnsi="Arial" w:cs="Arial"/>
          <w:b/>
          <w:bCs/>
          <w:sz w:val="22"/>
          <w:szCs w:val="22"/>
          <w:shd w:val="clear" w:color="auto" w:fill="FFFFFF"/>
        </w:rPr>
      </w:pPr>
      <w:r>
        <w:rPr>
          <w:rFonts w:ascii="Arial" w:hAnsi="Arial" w:cs="Arial"/>
          <w:b/>
          <w:bCs/>
          <w:sz w:val="22"/>
          <w:szCs w:val="22"/>
          <w:shd w:val="clear" w:color="auto" w:fill="FFFFFF"/>
        </w:rPr>
        <w:t>Benefits:</w:t>
      </w:r>
    </w:p>
    <w:p w14:paraId="014F317D" w14:textId="77777777" w:rsidR="008F31F5" w:rsidRDefault="008F31F5" w:rsidP="0030384F">
      <w:pPr>
        <w:numPr>
          <w:ilvl w:val="0"/>
          <w:numId w:val="23"/>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25 days annual leave</w:t>
      </w:r>
    </w:p>
    <w:p w14:paraId="562A2A34" w14:textId="77777777" w:rsidR="008F31F5" w:rsidRDefault="008F31F5" w:rsidP="0030384F">
      <w:pPr>
        <w:numPr>
          <w:ilvl w:val="0"/>
          <w:numId w:val="23"/>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5-minute walk from Ewell East Station</w:t>
      </w:r>
    </w:p>
    <w:p w14:paraId="2AA1E3A9" w14:textId="77777777" w:rsidR="008F31F5" w:rsidRDefault="008F31F5" w:rsidP="0030384F">
      <w:pPr>
        <w:numPr>
          <w:ilvl w:val="0"/>
          <w:numId w:val="23"/>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Free parking on-site</w:t>
      </w:r>
    </w:p>
    <w:p w14:paraId="1FA79660" w14:textId="77777777" w:rsidR="008F31F5" w:rsidRDefault="008F31F5" w:rsidP="0030384F">
      <w:pPr>
        <w:numPr>
          <w:ilvl w:val="0"/>
          <w:numId w:val="23"/>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discounted on-site gym, sports hall, fitness classes, osteopathy and day nursery</w:t>
      </w:r>
    </w:p>
    <w:p w14:paraId="7B409B64" w14:textId="77777777" w:rsidR="008F31F5" w:rsidRDefault="008F31F5" w:rsidP="0030384F">
      <w:pPr>
        <w:numPr>
          <w:ilvl w:val="0"/>
          <w:numId w:val="23"/>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A discounted on-site Starbucks</w:t>
      </w:r>
    </w:p>
    <w:p w14:paraId="78964635" w14:textId="77777777" w:rsidR="008F31F5" w:rsidRDefault="008F31F5" w:rsidP="0030384F">
      <w:pPr>
        <w:numPr>
          <w:ilvl w:val="0"/>
          <w:numId w:val="23"/>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On-site hair and beauty salon offering employee discounts</w:t>
      </w:r>
    </w:p>
    <w:p w14:paraId="38105B43" w14:textId="77777777" w:rsidR="008F31F5" w:rsidRDefault="008F31F5" w:rsidP="0030384F">
      <w:pPr>
        <w:numPr>
          <w:ilvl w:val="0"/>
          <w:numId w:val="23"/>
        </w:numPr>
        <w:spacing w:before="100" w:beforeAutospacing="1" w:after="100" w:afterAutospacing="1"/>
        <w:jc w:val="both"/>
        <w:rPr>
          <w:rFonts w:ascii="Arial" w:eastAsia="Times New Roman" w:hAnsi="Arial" w:cs="Arial"/>
          <w:sz w:val="22"/>
          <w:szCs w:val="22"/>
          <w:lang w:eastAsia="en-GB"/>
        </w:rPr>
      </w:pPr>
      <w:r>
        <w:rPr>
          <w:rFonts w:ascii="Arial" w:eastAsia="Times New Roman" w:hAnsi="Arial" w:cs="Arial"/>
          <w:sz w:val="22"/>
          <w:szCs w:val="22"/>
          <w:lang w:eastAsia="en-GB"/>
        </w:rPr>
        <w:t>Free online qualifications</w:t>
      </w:r>
    </w:p>
    <w:p w14:paraId="6689E47E" w14:textId="77777777" w:rsidR="008F31F5" w:rsidRPr="00725DFB" w:rsidRDefault="008F31F5" w:rsidP="0030384F">
      <w:pPr>
        <w:jc w:val="both"/>
        <w:rPr>
          <w:rFonts w:ascii="Arial" w:hAnsi="Arial" w:cs="Arial"/>
          <w:i/>
          <w:iCs/>
          <w:sz w:val="20"/>
          <w:szCs w:val="20"/>
        </w:rPr>
      </w:pPr>
      <w:r w:rsidRPr="00725DFB">
        <w:rPr>
          <w:rFonts w:ascii="Arial" w:hAnsi="Arial" w:cs="Arial"/>
          <w:i/>
          <w:iCs/>
          <w:sz w:val="20"/>
          <w:szCs w:val="20"/>
        </w:rPr>
        <w:t>Nescot is graded ‘Good’ by Ofsted following its latest inspection in January 2023. Inspectors rated the College as Good in all 8 aspects. The report recognises that students “enjoy their courses and are motivated to succeed”, and benefit from “highly supportive relationships” with staff. Safeguarding arrangements are “effective” with regular training for staff, and leaders have in place “an effective policy for safer recruitment.”</w:t>
      </w:r>
    </w:p>
    <w:p w14:paraId="530F96BB" w14:textId="77777777" w:rsidR="008F31F5" w:rsidRPr="00725DFB" w:rsidRDefault="008F31F5" w:rsidP="0030384F">
      <w:pPr>
        <w:jc w:val="both"/>
        <w:rPr>
          <w:rFonts w:ascii="Arial" w:hAnsi="Arial" w:cs="Arial"/>
          <w:i/>
          <w:iCs/>
          <w:sz w:val="20"/>
          <w:szCs w:val="20"/>
          <w:shd w:val="clear" w:color="auto" w:fill="FFFFFF"/>
        </w:rPr>
      </w:pPr>
    </w:p>
    <w:p w14:paraId="18165F6C" w14:textId="77777777" w:rsidR="008F31F5" w:rsidRPr="00725DFB" w:rsidRDefault="008F31F5" w:rsidP="0030384F">
      <w:pPr>
        <w:jc w:val="both"/>
        <w:rPr>
          <w:rFonts w:ascii="Arial" w:eastAsia="Calibri" w:hAnsi="Arial" w:cs="Arial"/>
          <w:i/>
          <w:iCs/>
          <w:sz w:val="20"/>
          <w:szCs w:val="20"/>
        </w:rPr>
      </w:pPr>
      <w:r w:rsidRPr="00725DFB">
        <w:rPr>
          <w:rFonts w:ascii="Arial" w:hAnsi="Arial" w:cs="Arial"/>
          <w:i/>
          <w:iCs/>
          <w:sz w:val="20"/>
          <w:szCs w:val="20"/>
          <w:shd w:val="clear" w:color="auto" w:fill="FFFFFF"/>
        </w:rPr>
        <w:t>At Nescot, we’re proud of our inclusive culture and we welcome all applications.</w:t>
      </w:r>
    </w:p>
    <w:p w14:paraId="2D5783C2" w14:textId="77777777" w:rsidR="008F31F5" w:rsidRPr="00725DFB" w:rsidRDefault="008F31F5" w:rsidP="0030384F">
      <w:pPr>
        <w:jc w:val="both"/>
        <w:rPr>
          <w:rFonts w:ascii="Arial" w:hAnsi="Arial" w:cs="Arial"/>
          <w:i/>
          <w:iCs/>
          <w:sz w:val="20"/>
          <w:szCs w:val="20"/>
          <w:lang w:val="en-US"/>
        </w:rPr>
      </w:pPr>
    </w:p>
    <w:p w14:paraId="116674EF" w14:textId="77777777" w:rsidR="008F31F5" w:rsidRPr="00725DFB" w:rsidRDefault="008F31F5" w:rsidP="0030384F">
      <w:pPr>
        <w:pStyle w:val="BodyText"/>
        <w:rPr>
          <w:rFonts w:ascii="Arial" w:hAnsi="Arial" w:cs="Arial"/>
          <w:i/>
          <w:iCs/>
          <w:sz w:val="20"/>
          <w:szCs w:val="20"/>
        </w:rPr>
      </w:pPr>
      <w:r w:rsidRPr="00725DFB">
        <w:rPr>
          <w:rFonts w:ascii="Arial" w:hAnsi="Arial" w:cs="Arial"/>
          <w:i/>
          <w:iCs/>
          <w:sz w:val="20"/>
          <w:szCs w:val="20"/>
        </w:rPr>
        <w:t>This role is employed through Nescot Enterprises Ltd, a wholly owned subsidiary of Nescot which operates different terms and conditions.</w:t>
      </w:r>
    </w:p>
    <w:p w14:paraId="22A0A4EE" w14:textId="77777777" w:rsidR="008F31F5" w:rsidRPr="00725DFB" w:rsidRDefault="008F31F5" w:rsidP="0030384F">
      <w:pPr>
        <w:shd w:val="clear" w:color="auto" w:fill="FFFFFF"/>
        <w:jc w:val="both"/>
        <w:rPr>
          <w:rFonts w:ascii="Arial" w:hAnsi="Arial" w:cs="Arial"/>
          <w:b/>
          <w:i/>
          <w:iCs/>
          <w:sz w:val="20"/>
          <w:szCs w:val="20"/>
        </w:rPr>
      </w:pPr>
    </w:p>
    <w:p w14:paraId="07E40978" w14:textId="25CADC87" w:rsidR="008F31F5" w:rsidRDefault="008F31F5" w:rsidP="0030384F">
      <w:pPr>
        <w:shd w:val="clear" w:color="auto" w:fill="FFFFFF"/>
        <w:jc w:val="both"/>
        <w:rPr>
          <w:rFonts w:ascii="Arial" w:hAnsi="Arial" w:cs="Arial"/>
          <w:b/>
          <w:sz w:val="22"/>
          <w:szCs w:val="22"/>
        </w:rPr>
      </w:pPr>
      <w:r w:rsidRPr="00725DFB">
        <w:rPr>
          <w:rFonts w:ascii="Arial" w:hAnsi="Arial" w:cs="Arial"/>
          <w:b/>
          <w:sz w:val="22"/>
          <w:szCs w:val="22"/>
        </w:rPr>
        <w:t xml:space="preserve">Closing date Is </w:t>
      </w:r>
      <w:r w:rsidR="00F93EE6">
        <w:rPr>
          <w:rFonts w:ascii="Arial" w:hAnsi="Arial" w:cs="Arial"/>
          <w:b/>
          <w:sz w:val="22"/>
          <w:szCs w:val="22"/>
        </w:rPr>
        <w:t>Tuesday 1 April</w:t>
      </w:r>
      <w:r w:rsidR="00D90AE7">
        <w:rPr>
          <w:rFonts w:ascii="Arial" w:hAnsi="Arial" w:cs="Arial"/>
          <w:b/>
          <w:sz w:val="22"/>
          <w:szCs w:val="22"/>
        </w:rPr>
        <w:t xml:space="preserve"> 2025</w:t>
      </w:r>
    </w:p>
    <w:p w14:paraId="524BED40" w14:textId="77777777" w:rsidR="008F31F5" w:rsidRDefault="008F31F5" w:rsidP="0030384F">
      <w:pPr>
        <w:shd w:val="clear" w:color="auto" w:fill="FFFFFF"/>
        <w:jc w:val="both"/>
        <w:rPr>
          <w:rFonts w:ascii="Arial" w:hAnsi="Arial" w:cs="Arial"/>
          <w:b/>
          <w:sz w:val="22"/>
          <w:szCs w:val="22"/>
        </w:rPr>
      </w:pPr>
    </w:p>
    <w:p w14:paraId="45D993FB" w14:textId="724491B0" w:rsidR="008F31F5" w:rsidRDefault="008F31F5" w:rsidP="0030384F">
      <w:pPr>
        <w:shd w:val="clear" w:color="auto" w:fill="FFFFFF"/>
        <w:jc w:val="both"/>
        <w:rPr>
          <w:rFonts w:ascii="Arial" w:hAnsi="Arial" w:cs="Arial"/>
          <w:b/>
          <w:sz w:val="22"/>
          <w:szCs w:val="22"/>
        </w:rPr>
      </w:pPr>
      <w:r>
        <w:rPr>
          <w:rFonts w:ascii="Arial" w:hAnsi="Arial" w:cs="Arial"/>
          <w:b/>
          <w:sz w:val="22"/>
          <w:szCs w:val="22"/>
        </w:rPr>
        <w:t xml:space="preserve">Interviews will be held </w:t>
      </w:r>
      <w:r w:rsidR="00D90AE7">
        <w:rPr>
          <w:rFonts w:ascii="Arial" w:hAnsi="Arial" w:cs="Arial"/>
          <w:b/>
          <w:sz w:val="22"/>
          <w:szCs w:val="22"/>
        </w:rPr>
        <w:t>as and when candidates apply</w:t>
      </w:r>
    </w:p>
    <w:p w14:paraId="2D364FE7" w14:textId="77777777" w:rsidR="008F31F5" w:rsidRDefault="008F31F5" w:rsidP="0030384F">
      <w:pPr>
        <w:jc w:val="both"/>
        <w:rPr>
          <w:rFonts w:ascii="Arial" w:hAnsi="Arial" w:cs="Arial"/>
          <w:b/>
          <w:bCs/>
          <w:color w:val="4E2C7A"/>
          <w:sz w:val="32"/>
          <w:szCs w:val="32"/>
        </w:rPr>
      </w:pPr>
    </w:p>
    <w:p w14:paraId="1798CF95" w14:textId="77777777" w:rsidR="008F31F5" w:rsidRDefault="008F31F5" w:rsidP="0030384F">
      <w:pPr>
        <w:jc w:val="both"/>
        <w:rPr>
          <w:rFonts w:ascii="Arial" w:hAnsi="Arial" w:cs="Arial"/>
          <w:b/>
          <w:bCs/>
          <w:color w:val="4E2C7A"/>
          <w:sz w:val="32"/>
          <w:szCs w:val="32"/>
        </w:rPr>
      </w:pPr>
    </w:p>
    <w:p w14:paraId="72BADDB8" w14:textId="77777777" w:rsidR="008F31F5" w:rsidRDefault="008F31F5" w:rsidP="0030384F">
      <w:pPr>
        <w:jc w:val="both"/>
        <w:rPr>
          <w:rFonts w:ascii="Arial" w:hAnsi="Arial" w:cs="Arial"/>
          <w:b/>
          <w:bCs/>
          <w:color w:val="4E2C7A"/>
          <w:sz w:val="32"/>
          <w:szCs w:val="32"/>
        </w:rPr>
      </w:pPr>
    </w:p>
    <w:p w14:paraId="6A31191B" w14:textId="77777777" w:rsidR="008F31F5" w:rsidRDefault="008F31F5" w:rsidP="0030384F">
      <w:pPr>
        <w:jc w:val="both"/>
        <w:rPr>
          <w:rFonts w:ascii="Arial" w:hAnsi="Arial" w:cs="Arial"/>
          <w:b/>
          <w:bCs/>
          <w:color w:val="4E2C7A"/>
          <w:sz w:val="32"/>
          <w:szCs w:val="32"/>
        </w:rPr>
      </w:pPr>
    </w:p>
    <w:p w14:paraId="3954670E" w14:textId="05D8D35C" w:rsidR="00CC066B" w:rsidRPr="008D5FA6" w:rsidRDefault="00F92FAF" w:rsidP="0030384F">
      <w:pPr>
        <w:jc w:val="both"/>
        <w:rPr>
          <w:rFonts w:ascii="Arial" w:hAnsi="Arial" w:cs="Arial"/>
          <w:b/>
          <w:bCs/>
          <w:color w:val="4E2C7A"/>
          <w:sz w:val="32"/>
          <w:szCs w:val="32"/>
        </w:rPr>
      </w:pPr>
      <w:r w:rsidRPr="008D5FA6">
        <w:rPr>
          <w:rFonts w:ascii="Arial" w:hAnsi="Arial" w:cs="Arial"/>
          <w:b/>
          <w:bCs/>
          <w:color w:val="4E2C7A"/>
          <w:sz w:val="32"/>
          <w:szCs w:val="32"/>
        </w:rPr>
        <w:lastRenderedPageBreak/>
        <w:t>Job Description</w:t>
      </w:r>
    </w:p>
    <w:p w14:paraId="6F07C840" w14:textId="16341A64" w:rsidR="00AF7AA0" w:rsidRPr="008D5FA6" w:rsidRDefault="00AF7AA0" w:rsidP="0030384F">
      <w:pPr>
        <w:spacing w:line="276" w:lineRule="auto"/>
        <w:jc w:val="both"/>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35"/>
      </w:tblGrid>
      <w:tr w:rsidR="00E76D3F" w:rsidRPr="008D5FA6" w14:paraId="09581CF7" w14:textId="77777777" w:rsidTr="0894118B">
        <w:trPr>
          <w:trHeight w:hRule="exact" w:val="454"/>
        </w:trPr>
        <w:tc>
          <w:tcPr>
            <w:tcW w:w="9016" w:type="dxa"/>
            <w:gridSpan w:val="2"/>
            <w:shd w:val="clear" w:color="auto" w:fill="812C7C"/>
            <w:vAlign w:val="center"/>
          </w:tcPr>
          <w:p w14:paraId="247A77F1" w14:textId="748C3A16" w:rsidR="00E76D3F" w:rsidRPr="008D5FA6" w:rsidRDefault="00E76D3F" w:rsidP="0030384F">
            <w:pPr>
              <w:jc w:val="both"/>
              <w:rPr>
                <w:rFonts w:ascii="Arial" w:hAnsi="Arial" w:cs="Arial"/>
                <w:color w:val="FFFFFF" w:themeColor="background1"/>
              </w:rPr>
            </w:pPr>
            <w:r w:rsidRPr="008D5FA6">
              <w:rPr>
                <w:rFonts w:ascii="Arial" w:hAnsi="Arial" w:cs="Arial"/>
                <w:b/>
                <w:bCs/>
                <w:color w:val="FFFFFF" w:themeColor="background1"/>
              </w:rPr>
              <w:t>Position Details:</w:t>
            </w:r>
          </w:p>
        </w:tc>
      </w:tr>
      <w:tr w:rsidR="00E76D3F" w:rsidRPr="008D5FA6" w14:paraId="16EE2ADC" w14:textId="77777777" w:rsidTr="0894118B">
        <w:trPr>
          <w:trHeight w:val="454"/>
        </w:trPr>
        <w:tc>
          <w:tcPr>
            <w:tcW w:w="3681" w:type="dxa"/>
            <w:vAlign w:val="center"/>
          </w:tcPr>
          <w:p w14:paraId="5766989B" w14:textId="4DC05C7E" w:rsidR="00E76D3F" w:rsidRPr="008D5FA6" w:rsidRDefault="00E76D3F" w:rsidP="0030384F">
            <w:pPr>
              <w:jc w:val="both"/>
              <w:rPr>
                <w:rFonts w:ascii="Arial" w:hAnsi="Arial" w:cs="Arial"/>
                <w:b/>
                <w:bCs/>
                <w:color w:val="4E2C7A"/>
                <w:sz w:val="22"/>
                <w:szCs w:val="22"/>
              </w:rPr>
            </w:pPr>
            <w:r w:rsidRPr="008D5FA6">
              <w:rPr>
                <w:rFonts w:ascii="Arial" w:hAnsi="Arial" w:cs="Arial"/>
                <w:b/>
                <w:bCs/>
                <w:color w:val="4E2C7A"/>
                <w:sz w:val="22"/>
                <w:szCs w:val="22"/>
              </w:rPr>
              <w:t>Title:</w:t>
            </w:r>
          </w:p>
        </w:tc>
        <w:tc>
          <w:tcPr>
            <w:tcW w:w="5335" w:type="dxa"/>
            <w:vAlign w:val="center"/>
          </w:tcPr>
          <w:p w14:paraId="15F9458F" w14:textId="20DE5D1B" w:rsidR="00E76D3F" w:rsidRPr="000631B1" w:rsidRDefault="617050A1" w:rsidP="0030384F">
            <w:pPr>
              <w:jc w:val="both"/>
              <w:rPr>
                <w:rFonts w:ascii="Arial" w:hAnsi="Arial" w:cs="Arial"/>
                <w:sz w:val="22"/>
                <w:szCs w:val="22"/>
              </w:rPr>
            </w:pPr>
            <w:r w:rsidRPr="0894118B">
              <w:rPr>
                <w:rFonts w:ascii="Arial" w:hAnsi="Arial" w:cs="Arial"/>
                <w:sz w:val="22"/>
                <w:szCs w:val="22"/>
              </w:rPr>
              <w:t>Executive Officer</w:t>
            </w:r>
            <w:r w:rsidR="00DB4162" w:rsidRPr="0894118B">
              <w:rPr>
                <w:rFonts w:ascii="Arial" w:hAnsi="Arial" w:cs="Arial"/>
                <w:sz w:val="22"/>
                <w:szCs w:val="22"/>
              </w:rPr>
              <w:t xml:space="preserve"> (Procurement and Compliance)</w:t>
            </w:r>
          </w:p>
        </w:tc>
      </w:tr>
      <w:tr w:rsidR="00AF7AA0" w:rsidRPr="008D5FA6" w14:paraId="756EBD8F" w14:textId="77777777" w:rsidTr="0894118B">
        <w:trPr>
          <w:trHeight w:val="454"/>
        </w:trPr>
        <w:tc>
          <w:tcPr>
            <w:tcW w:w="3681" w:type="dxa"/>
            <w:vAlign w:val="center"/>
          </w:tcPr>
          <w:p w14:paraId="145BDCFD" w14:textId="19990118" w:rsidR="00AF7AA0" w:rsidRPr="008D5FA6" w:rsidRDefault="00AF7AA0" w:rsidP="0030384F">
            <w:pPr>
              <w:jc w:val="both"/>
              <w:rPr>
                <w:rFonts w:ascii="Arial" w:hAnsi="Arial" w:cs="Arial"/>
                <w:b/>
                <w:bCs/>
                <w:color w:val="4E2C7A"/>
                <w:sz w:val="22"/>
                <w:szCs w:val="22"/>
              </w:rPr>
            </w:pPr>
            <w:r w:rsidRPr="008D5FA6">
              <w:rPr>
                <w:rFonts w:ascii="Arial" w:hAnsi="Arial" w:cs="Arial"/>
                <w:b/>
                <w:bCs/>
                <w:color w:val="4E2C7A"/>
                <w:sz w:val="22"/>
                <w:szCs w:val="22"/>
              </w:rPr>
              <w:t>Department:</w:t>
            </w:r>
          </w:p>
        </w:tc>
        <w:tc>
          <w:tcPr>
            <w:tcW w:w="5335" w:type="dxa"/>
            <w:vAlign w:val="center"/>
          </w:tcPr>
          <w:p w14:paraId="2339A4A9" w14:textId="041EC060" w:rsidR="00AF7AA0" w:rsidRPr="000631B1" w:rsidRDefault="00882E0B" w:rsidP="0030384F">
            <w:pPr>
              <w:jc w:val="both"/>
              <w:rPr>
                <w:rFonts w:ascii="Arial" w:hAnsi="Arial" w:cs="Arial"/>
                <w:sz w:val="22"/>
                <w:szCs w:val="22"/>
              </w:rPr>
            </w:pPr>
            <w:r>
              <w:rPr>
                <w:rFonts w:ascii="Arial" w:hAnsi="Arial" w:cs="Arial"/>
                <w:sz w:val="22"/>
                <w:szCs w:val="22"/>
              </w:rPr>
              <w:t>Finance</w:t>
            </w:r>
          </w:p>
        </w:tc>
      </w:tr>
      <w:tr w:rsidR="00AF7AA0" w:rsidRPr="008D5FA6" w14:paraId="1B2967B6" w14:textId="77777777" w:rsidTr="0894118B">
        <w:trPr>
          <w:trHeight w:val="454"/>
        </w:trPr>
        <w:tc>
          <w:tcPr>
            <w:tcW w:w="3681" w:type="dxa"/>
            <w:vAlign w:val="center"/>
          </w:tcPr>
          <w:p w14:paraId="346B12CF" w14:textId="6D317057" w:rsidR="00AF7AA0" w:rsidRPr="008D5FA6" w:rsidRDefault="00AF7AA0" w:rsidP="0030384F">
            <w:pPr>
              <w:jc w:val="both"/>
              <w:rPr>
                <w:rFonts w:ascii="Arial" w:hAnsi="Arial" w:cs="Arial"/>
                <w:b/>
                <w:bCs/>
                <w:color w:val="4E2C7A"/>
                <w:sz w:val="22"/>
                <w:szCs w:val="22"/>
              </w:rPr>
            </w:pPr>
            <w:r w:rsidRPr="008D5FA6">
              <w:rPr>
                <w:rFonts w:ascii="Arial" w:hAnsi="Arial" w:cs="Arial"/>
                <w:b/>
                <w:bCs/>
                <w:color w:val="4E2C7A"/>
                <w:sz w:val="22"/>
                <w:szCs w:val="22"/>
              </w:rPr>
              <w:t>Fraction:</w:t>
            </w:r>
          </w:p>
        </w:tc>
        <w:tc>
          <w:tcPr>
            <w:tcW w:w="5335" w:type="dxa"/>
            <w:vAlign w:val="center"/>
          </w:tcPr>
          <w:p w14:paraId="0ABD4C6B" w14:textId="6B95E9DD" w:rsidR="00AF7AA0" w:rsidRPr="000631B1" w:rsidRDefault="0040732D" w:rsidP="0030384F">
            <w:pPr>
              <w:jc w:val="both"/>
              <w:rPr>
                <w:rFonts w:ascii="Arial" w:hAnsi="Arial" w:cs="Arial"/>
                <w:sz w:val="22"/>
                <w:szCs w:val="22"/>
              </w:rPr>
            </w:pPr>
            <w:r w:rsidRPr="000631B1">
              <w:rPr>
                <w:rFonts w:ascii="Arial" w:hAnsi="Arial" w:cs="Arial"/>
                <w:sz w:val="22"/>
                <w:szCs w:val="22"/>
              </w:rPr>
              <w:t>Full Time</w:t>
            </w:r>
          </w:p>
        </w:tc>
      </w:tr>
      <w:tr w:rsidR="00AF7AA0" w:rsidRPr="008D5FA6" w14:paraId="4C78B6E8" w14:textId="77777777" w:rsidTr="0894118B">
        <w:trPr>
          <w:trHeight w:val="454"/>
        </w:trPr>
        <w:tc>
          <w:tcPr>
            <w:tcW w:w="3681" w:type="dxa"/>
            <w:vAlign w:val="center"/>
          </w:tcPr>
          <w:p w14:paraId="1E7C657F" w14:textId="0EB8ACBB" w:rsidR="00AF7AA0" w:rsidRPr="008D5FA6" w:rsidRDefault="00AF7AA0" w:rsidP="0030384F">
            <w:pPr>
              <w:jc w:val="both"/>
              <w:rPr>
                <w:rFonts w:ascii="Arial" w:hAnsi="Arial" w:cs="Arial"/>
                <w:b/>
                <w:bCs/>
                <w:color w:val="4E2C7A"/>
                <w:sz w:val="22"/>
                <w:szCs w:val="22"/>
              </w:rPr>
            </w:pPr>
            <w:r w:rsidRPr="008D5FA6">
              <w:rPr>
                <w:rFonts w:ascii="Arial" w:hAnsi="Arial" w:cs="Arial"/>
                <w:b/>
                <w:bCs/>
                <w:color w:val="4E2C7A"/>
                <w:sz w:val="22"/>
                <w:szCs w:val="22"/>
              </w:rPr>
              <w:t>Status:</w:t>
            </w:r>
          </w:p>
        </w:tc>
        <w:tc>
          <w:tcPr>
            <w:tcW w:w="5335" w:type="dxa"/>
            <w:vAlign w:val="center"/>
          </w:tcPr>
          <w:p w14:paraId="254E6B57" w14:textId="48B74711" w:rsidR="00AF7AA0" w:rsidRPr="000631B1" w:rsidRDefault="0040732D" w:rsidP="0030384F">
            <w:pPr>
              <w:jc w:val="both"/>
              <w:rPr>
                <w:rFonts w:ascii="Arial" w:hAnsi="Arial" w:cs="Arial"/>
                <w:sz w:val="22"/>
                <w:szCs w:val="22"/>
              </w:rPr>
            </w:pPr>
            <w:r w:rsidRPr="000631B1">
              <w:rPr>
                <w:rFonts w:ascii="Arial" w:hAnsi="Arial" w:cs="Arial"/>
                <w:sz w:val="22"/>
                <w:szCs w:val="22"/>
              </w:rPr>
              <w:t>Permanent</w:t>
            </w:r>
          </w:p>
        </w:tc>
      </w:tr>
      <w:tr w:rsidR="00AF7AA0" w:rsidRPr="008D5FA6" w14:paraId="4C7FD89A" w14:textId="77777777" w:rsidTr="0894118B">
        <w:trPr>
          <w:trHeight w:val="454"/>
        </w:trPr>
        <w:tc>
          <w:tcPr>
            <w:tcW w:w="3681" w:type="dxa"/>
            <w:vAlign w:val="center"/>
          </w:tcPr>
          <w:p w14:paraId="4E0DB500" w14:textId="45BC02F0" w:rsidR="00AF7AA0" w:rsidRPr="008D5FA6" w:rsidRDefault="00AF7AA0" w:rsidP="0030384F">
            <w:pPr>
              <w:jc w:val="both"/>
              <w:rPr>
                <w:rFonts w:ascii="Arial" w:hAnsi="Arial" w:cs="Arial"/>
                <w:b/>
                <w:bCs/>
                <w:color w:val="4E2C7A"/>
                <w:sz w:val="22"/>
                <w:szCs w:val="22"/>
              </w:rPr>
            </w:pPr>
            <w:r w:rsidRPr="008D5FA6">
              <w:rPr>
                <w:rFonts w:ascii="Arial" w:hAnsi="Arial" w:cs="Arial"/>
                <w:b/>
                <w:bCs/>
                <w:color w:val="4E2C7A"/>
                <w:sz w:val="22"/>
                <w:szCs w:val="22"/>
              </w:rPr>
              <w:t>Grade:</w:t>
            </w:r>
          </w:p>
        </w:tc>
        <w:tc>
          <w:tcPr>
            <w:tcW w:w="5335" w:type="dxa"/>
            <w:vAlign w:val="center"/>
          </w:tcPr>
          <w:p w14:paraId="7EE5AF37" w14:textId="34505BC6" w:rsidR="00AF7AA0" w:rsidRPr="000631B1" w:rsidRDefault="0040732D" w:rsidP="0030384F">
            <w:pPr>
              <w:jc w:val="both"/>
              <w:rPr>
                <w:rFonts w:ascii="Arial" w:hAnsi="Arial" w:cs="Arial"/>
                <w:sz w:val="22"/>
                <w:szCs w:val="22"/>
              </w:rPr>
            </w:pPr>
            <w:r w:rsidRPr="000631B1">
              <w:rPr>
                <w:rFonts w:ascii="Arial" w:hAnsi="Arial" w:cs="Arial"/>
                <w:sz w:val="22"/>
                <w:szCs w:val="22"/>
              </w:rPr>
              <w:t>NEL Grade 6</w:t>
            </w:r>
          </w:p>
        </w:tc>
      </w:tr>
      <w:tr w:rsidR="00AF7AA0" w:rsidRPr="008D5FA6" w14:paraId="7775219C" w14:textId="77777777" w:rsidTr="0894118B">
        <w:trPr>
          <w:trHeight w:val="454"/>
        </w:trPr>
        <w:tc>
          <w:tcPr>
            <w:tcW w:w="3681" w:type="dxa"/>
            <w:vAlign w:val="center"/>
          </w:tcPr>
          <w:p w14:paraId="2B611658" w14:textId="14FB6C66" w:rsidR="00AF7AA0" w:rsidRPr="008D5FA6" w:rsidRDefault="00AF7AA0" w:rsidP="0030384F">
            <w:pPr>
              <w:jc w:val="both"/>
              <w:rPr>
                <w:rFonts w:ascii="Arial" w:hAnsi="Arial" w:cs="Arial"/>
                <w:b/>
                <w:bCs/>
                <w:color w:val="4E2C7A"/>
                <w:sz w:val="22"/>
                <w:szCs w:val="22"/>
              </w:rPr>
            </w:pPr>
            <w:r w:rsidRPr="008D5FA6">
              <w:rPr>
                <w:rFonts w:ascii="Arial" w:hAnsi="Arial" w:cs="Arial"/>
                <w:b/>
                <w:bCs/>
                <w:color w:val="4E2C7A"/>
                <w:sz w:val="22"/>
                <w:szCs w:val="22"/>
              </w:rPr>
              <w:t>Child/Vulnerable Adult Contact:</w:t>
            </w:r>
          </w:p>
        </w:tc>
        <w:tc>
          <w:tcPr>
            <w:tcW w:w="5335" w:type="dxa"/>
            <w:vAlign w:val="center"/>
          </w:tcPr>
          <w:p w14:paraId="46A307F5" w14:textId="53A4E629" w:rsidR="00AF7AA0" w:rsidRPr="000631B1" w:rsidRDefault="002B6779" w:rsidP="0030384F">
            <w:pPr>
              <w:jc w:val="both"/>
              <w:rPr>
                <w:rFonts w:ascii="Arial" w:hAnsi="Arial" w:cs="Arial"/>
                <w:sz w:val="22"/>
                <w:szCs w:val="22"/>
              </w:rPr>
            </w:pPr>
            <w:r>
              <w:rPr>
                <w:rFonts w:ascii="Arial" w:hAnsi="Arial" w:cs="Arial"/>
                <w:sz w:val="22"/>
                <w:szCs w:val="22"/>
              </w:rPr>
              <w:t>Yes</w:t>
            </w:r>
          </w:p>
        </w:tc>
      </w:tr>
      <w:tr w:rsidR="00E76D3F" w:rsidRPr="008D5FA6" w14:paraId="6DC5AF40" w14:textId="77777777" w:rsidTr="0894118B">
        <w:trPr>
          <w:trHeight w:hRule="exact" w:val="454"/>
        </w:trPr>
        <w:tc>
          <w:tcPr>
            <w:tcW w:w="9016" w:type="dxa"/>
            <w:gridSpan w:val="2"/>
            <w:shd w:val="clear" w:color="auto" w:fill="812C7C"/>
            <w:vAlign w:val="center"/>
          </w:tcPr>
          <w:p w14:paraId="3C1ADE0F" w14:textId="45C90712" w:rsidR="00E76D3F" w:rsidRPr="008D5FA6" w:rsidRDefault="00E76D3F" w:rsidP="0030384F">
            <w:pPr>
              <w:jc w:val="both"/>
              <w:rPr>
                <w:rFonts w:ascii="Arial" w:hAnsi="Arial" w:cs="Arial"/>
                <w:color w:val="FFFFFF" w:themeColor="background1"/>
              </w:rPr>
            </w:pPr>
            <w:r w:rsidRPr="008D5FA6">
              <w:rPr>
                <w:rFonts w:ascii="Arial" w:hAnsi="Arial" w:cs="Arial"/>
                <w:b/>
                <w:bCs/>
                <w:color w:val="FFFFFF" w:themeColor="background1"/>
              </w:rPr>
              <w:t>Reporting / Department Details:</w:t>
            </w:r>
          </w:p>
        </w:tc>
      </w:tr>
      <w:tr w:rsidR="00E76D3F" w:rsidRPr="008D5FA6" w14:paraId="58AEBCA7" w14:textId="77777777" w:rsidTr="0894118B">
        <w:trPr>
          <w:trHeight w:val="454"/>
        </w:trPr>
        <w:tc>
          <w:tcPr>
            <w:tcW w:w="3681" w:type="dxa"/>
            <w:vAlign w:val="center"/>
          </w:tcPr>
          <w:p w14:paraId="53E1273B" w14:textId="78F8F43B" w:rsidR="00E76D3F" w:rsidRPr="008D5FA6" w:rsidRDefault="00E76D3F" w:rsidP="0030384F">
            <w:pPr>
              <w:jc w:val="both"/>
              <w:rPr>
                <w:rFonts w:ascii="Arial" w:hAnsi="Arial" w:cs="Arial"/>
                <w:b/>
                <w:bCs/>
                <w:color w:val="4E2C7A"/>
                <w:sz w:val="22"/>
                <w:szCs w:val="22"/>
              </w:rPr>
            </w:pPr>
            <w:r w:rsidRPr="008D5FA6">
              <w:rPr>
                <w:rFonts w:ascii="Arial" w:hAnsi="Arial" w:cs="Arial"/>
                <w:b/>
                <w:bCs/>
                <w:color w:val="4E2C7A"/>
                <w:sz w:val="22"/>
                <w:szCs w:val="22"/>
              </w:rPr>
              <w:t>Responsible to:</w:t>
            </w:r>
          </w:p>
        </w:tc>
        <w:tc>
          <w:tcPr>
            <w:tcW w:w="5335" w:type="dxa"/>
            <w:vAlign w:val="center"/>
          </w:tcPr>
          <w:p w14:paraId="7FAADB5F" w14:textId="467BB013" w:rsidR="00E76D3F" w:rsidRPr="008D5FA6" w:rsidRDefault="00882E0B" w:rsidP="0030384F">
            <w:pPr>
              <w:jc w:val="both"/>
              <w:rPr>
                <w:rFonts w:ascii="Arial" w:hAnsi="Arial" w:cs="Arial"/>
                <w:color w:val="3B3838" w:themeColor="background2" w:themeShade="40"/>
                <w:sz w:val="22"/>
                <w:szCs w:val="22"/>
              </w:rPr>
            </w:pPr>
            <w:r>
              <w:rPr>
                <w:rFonts w:ascii="Arial" w:hAnsi="Arial" w:cs="Arial"/>
                <w:color w:val="3B3838" w:themeColor="background2" w:themeShade="40"/>
                <w:sz w:val="22"/>
                <w:szCs w:val="22"/>
              </w:rPr>
              <w:t>Director of Finance</w:t>
            </w:r>
          </w:p>
        </w:tc>
      </w:tr>
    </w:tbl>
    <w:p w14:paraId="53476D1C" w14:textId="7631A1C9" w:rsidR="00E00160" w:rsidRPr="008D5FA6" w:rsidRDefault="00E00160" w:rsidP="0030384F">
      <w:pPr>
        <w:jc w:val="both"/>
        <w:rPr>
          <w:rFonts w:ascii="Arial" w:hAnsi="Arial" w:cs="Arial"/>
          <w:b/>
          <w:bCs/>
          <w:color w:val="812C7C"/>
        </w:rPr>
      </w:pPr>
    </w:p>
    <w:p w14:paraId="700B8A01" w14:textId="71063BC5" w:rsidR="00E00160" w:rsidRPr="008D5FA6" w:rsidRDefault="00C63E16" w:rsidP="0030384F">
      <w:pPr>
        <w:spacing w:line="276" w:lineRule="auto"/>
        <w:jc w:val="both"/>
        <w:rPr>
          <w:rFonts w:ascii="Arial" w:hAnsi="Arial" w:cs="Arial"/>
          <w:sz w:val="22"/>
          <w:szCs w:val="22"/>
        </w:rPr>
      </w:pPr>
      <w:r w:rsidRPr="0894118B">
        <w:rPr>
          <w:rFonts w:ascii="Arial" w:hAnsi="Arial" w:cs="Arial"/>
          <w:b/>
          <w:bCs/>
          <w:color w:val="4E2C7A"/>
          <w:sz w:val="22"/>
          <w:szCs w:val="22"/>
        </w:rPr>
        <w:t xml:space="preserve">Functional links with:  </w:t>
      </w:r>
      <w:r w:rsidR="00D236A9" w:rsidRPr="0894118B">
        <w:rPr>
          <w:rFonts w:ascii="Arial" w:hAnsi="Arial" w:cs="Arial"/>
          <w:sz w:val="22"/>
          <w:szCs w:val="22"/>
        </w:rPr>
        <w:t xml:space="preserve">CLT; </w:t>
      </w:r>
      <w:r w:rsidR="00882E0B">
        <w:rPr>
          <w:rFonts w:ascii="Arial" w:hAnsi="Arial" w:cs="Arial"/>
          <w:sz w:val="22"/>
          <w:szCs w:val="22"/>
        </w:rPr>
        <w:t>Executive Office</w:t>
      </w:r>
      <w:r w:rsidR="005959BB" w:rsidRPr="0894118B">
        <w:rPr>
          <w:rFonts w:ascii="Arial" w:hAnsi="Arial" w:cs="Arial"/>
          <w:sz w:val="22"/>
          <w:szCs w:val="22"/>
        </w:rPr>
        <w:t xml:space="preserve">; </w:t>
      </w:r>
      <w:r w:rsidR="00D236A9" w:rsidRPr="0894118B">
        <w:rPr>
          <w:rFonts w:ascii="Arial" w:hAnsi="Arial" w:cs="Arial"/>
          <w:sz w:val="22"/>
          <w:szCs w:val="22"/>
        </w:rPr>
        <w:t xml:space="preserve">budget holders and all staff involved in procurement and </w:t>
      </w:r>
      <w:r w:rsidR="005959BB" w:rsidRPr="0894118B">
        <w:rPr>
          <w:rFonts w:ascii="Arial" w:hAnsi="Arial" w:cs="Arial"/>
          <w:sz w:val="22"/>
          <w:szCs w:val="22"/>
        </w:rPr>
        <w:t>contract</w:t>
      </w:r>
      <w:r w:rsidR="00D236A9" w:rsidRPr="0894118B">
        <w:rPr>
          <w:rFonts w:ascii="Arial" w:hAnsi="Arial" w:cs="Arial"/>
          <w:sz w:val="22"/>
          <w:szCs w:val="22"/>
        </w:rPr>
        <w:t xml:space="preserve"> management, </w:t>
      </w:r>
      <w:r w:rsidR="005959BB" w:rsidRPr="0894118B">
        <w:rPr>
          <w:rFonts w:ascii="Arial" w:hAnsi="Arial" w:cs="Arial"/>
          <w:sz w:val="22"/>
          <w:szCs w:val="22"/>
        </w:rPr>
        <w:t>contractors</w:t>
      </w:r>
      <w:r w:rsidR="00D236A9" w:rsidRPr="0894118B">
        <w:rPr>
          <w:rFonts w:ascii="Arial" w:hAnsi="Arial" w:cs="Arial"/>
          <w:sz w:val="22"/>
          <w:szCs w:val="22"/>
        </w:rPr>
        <w:t xml:space="preserve"> and </w:t>
      </w:r>
      <w:r w:rsidR="005959BB" w:rsidRPr="0894118B">
        <w:rPr>
          <w:rFonts w:ascii="Arial" w:hAnsi="Arial" w:cs="Arial"/>
          <w:sz w:val="22"/>
          <w:szCs w:val="22"/>
        </w:rPr>
        <w:t>external partners.</w:t>
      </w:r>
      <w:r w:rsidRPr="0894118B">
        <w:rPr>
          <w:rFonts w:ascii="Arial" w:hAnsi="Arial" w:cs="Arial"/>
          <w:sz w:val="22"/>
          <w:szCs w:val="22"/>
        </w:rPr>
        <w:t xml:space="preserve">                 </w:t>
      </w:r>
    </w:p>
    <w:p w14:paraId="0C190608" w14:textId="77777777" w:rsidR="00C63E16" w:rsidRPr="008D5FA6" w:rsidRDefault="00C63E16" w:rsidP="0030384F">
      <w:pPr>
        <w:spacing w:line="276" w:lineRule="auto"/>
        <w:jc w:val="both"/>
        <w:rPr>
          <w:rFonts w:ascii="Arial" w:hAnsi="Arial" w:cs="Arial"/>
          <w:b/>
          <w:bCs/>
          <w:color w:val="812C7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85"/>
      </w:tblGrid>
      <w:tr w:rsidR="00E00160" w:rsidRPr="008D5FA6" w14:paraId="53627852" w14:textId="77777777" w:rsidTr="0047740C">
        <w:trPr>
          <w:trHeight w:hRule="exact" w:val="454"/>
        </w:trPr>
        <w:tc>
          <w:tcPr>
            <w:tcW w:w="9016" w:type="dxa"/>
            <w:gridSpan w:val="2"/>
            <w:shd w:val="clear" w:color="auto" w:fill="812C7C"/>
            <w:vAlign w:val="center"/>
          </w:tcPr>
          <w:p w14:paraId="05BA33D0" w14:textId="0775D99B" w:rsidR="00E00160" w:rsidRPr="008D5FA6" w:rsidRDefault="00E00160" w:rsidP="0030384F">
            <w:pPr>
              <w:jc w:val="both"/>
              <w:rPr>
                <w:rFonts w:ascii="Arial" w:hAnsi="Arial" w:cs="Arial"/>
                <w:color w:val="FFFFFF" w:themeColor="background1"/>
              </w:rPr>
            </w:pPr>
            <w:r w:rsidRPr="008D5FA6">
              <w:rPr>
                <w:rFonts w:ascii="Arial" w:hAnsi="Arial" w:cs="Arial"/>
                <w:b/>
                <w:bCs/>
                <w:color w:val="FFFFFF" w:themeColor="background1"/>
              </w:rPr>
              <w:t>Job Purpose:</w:t>
            </w:r>
          </w:p>
        </w:tc>
      </w:tr>
      <w:tr w:rsidR="00E00160" w:rsidRPr="008D5FA6" w14:paraId="0DCB7B46" w14:textId="77777777" w:rsidTr="005978C9">
        <w:trPr>
          <w:trHeight w:val="454"/>
        </w:trPr>
        <w:tc>
          <w:tcPr>
            <w:tcW w:w="9016" w:type="dxa"/>
            <w:gridSpan w:val="2"/>
            <w:shd w:val="clear" w:color="auto" w:fill="auto"/>
            <w:vAlign w:val="center"/>
          </w:tcPr>
          <w:p w14:paraId="02A6E8F6" w14:textId="77777777" w:rsidR="00AA424C" w:rsidRPr="002F79AE" w:rsidRDefault="00AA424C" w:rsidP="0030384F">
            <w:pPr>
              <w:tabs>
                <w:tab w:val="left" w:pos="0"/>
              </w:tabs>
              <w:jc w:val="both"/>
              <w:rPr>
                <w:rFonts w:ascii="Arial" w:hAnsi="Arial" w:cs="Arial"/>
                <w:sz w:val="22"/>
                <w:szCs w:val="22"/>
              </w:rPr>
            </w:pPr>
          </w:p>
          <w:p w14:paraId="61FEFA0C" w14:textId="4818EF29" w:rsidR="00E00160" w:rsidRPr="002F79AE" w:rsidRDefault="000631B1" w:rsidP="0030384F">
            <w:pPr>
              <w:spacing w:after="200"/>
              <w:jc w:val="both"/>
              <w:rPr>
                <w:rFonts w:ascii="Arial" w:hAnsi="Arial" w:cs="Arial"/>
                <w:sz w:val="22"/>
                <w:szCs w:val="22"/>
                <w:highlight w:val="yellow"/>
              </w:rPr>
            </w:pPr>
            <w:r w:rsidRPr="002F79AE">
              <w:rPr>
                <w:rStyle w:val="normaltextrun"/>
                <w:rFonts w:ascii="Arial" w:hAnsi="Arial" w:cs="Arial"/>
                <w:color w:val="000000"/>
                <w:sz w:val="22"/>
                <w:szCs w:val="22"/>
                <w:shd w:val="clear" w:color="auto" w:fill="FFFFFF"/>
              </w:rPr>
              <w:t xml:space="preserve">To provide information, advice and guidance to staff </w:t>
            </w:r>
            <w:r w:rsidRPr="002F79AE">
              <w:rPr>
                <w:rStyle w:val="normaltextrun"/>
                <w:rFonts w:ascii="Arial" w:hAnsi="Arial" w:cs="Arial"/>
                <w:sz w:val="22"/>
                <w:szCs w:val="22"/>
              </w:rPr>
              <w:t xml:space="preserve">involved in the management of procurement and contracts, ensuring compliance requirements are effectively communication and embedded. </w:t>
            </w:r>
            <w:r w:rsidRPr="002F79AE">
              <w:rPr>
                <w:rStyle w:val="normaltextrun"/>
                <w:rFonts w:ascii="Arial" w:hAnsi="Arial" w:cs="Arial"/>
                <w:color w:val="000000"/>
                <w:sz w:val="22"/>
                <w:szCs w:val="22"/>
                <w:shd w:val="clear" w:color="auto" w:fill="FFFFFF"/>
              </w:rPr>
              <w:t>Managing a varied workload you will oversee and coordinate the procurement process for contracts, services and college compliance ensuring compliance with legislative requirements</w:t>
            </w:r>
            <w:r w:rsidR="002F79AE" w:rsidRPr="002F79AE">
              <w:rPr>
                <w:rStyle w:val="normaltextrun"/>
                <w:rFonts w:ascii="Arial" w:hAnsi="Arial" w:cs="Arial"/>
                <w:color w:val="000000"/>
                <w:sz w:val="22"/>
                <w:szCs w:val="22"/>
                <w:shd w:val="clear" w:color="auto" w:fill="FFFFFF"/>
              </w:rPr>
              <w:t xml:space="preserve"> including the Procurement Act 2023</w:t>
            </w:r>
            <w:r w:rsidRPr="002F79AE">
              <w:rPr>
                <w:rStyle w:val="normaltextrun"/>
                <w:rFonts w:ascii="Arial" w:hAnsi="Arial" w:cs="Arial"/>
                <w:color w:val="000000"/>
                <w:sz w:val="22"/>
                <w:szCs w:val="22"/>
                <w:shd w:val="clear" w:color="auto" w:fill="FFFFFF"/>
              </w:rPr>
              <w:t xml:space="preserve"> and best practices are adopted. </w:t>
            </w:r>
          </w:p>
        </w:tc>
      </w:tr>
      <w:tr w:rsidR="00E00160" w:rsidRPr="008D5FA6" w14:paraId="01A0EC13" w14:textId="77777777" w:rsidTr="0047740C">
        <w:trPr>
          <w:trHeight w:hRule="exact" w:val="454"/>
        </w:trPr>
        <w:tc>
          <w:tcPr>
            <w:tcW w:w="9016" w:type="dxa"/>
            <w:gridSpan w:val="2"/>
            <w:shd w:val="clear" w:color="auto" w:fill="812C7C"/>
            <w:vAlign w:val="center"/>
          </w:tcPr>
          <w:p w14:paraId="35AB246B" w14:textId="50B2D209" w:rsidR="00E00160" w:rsidRPr="008D5FA6" w:rsidRDefault="00E00160" w:rsidP="0030384F">
            <w:pPr>
              <w:jc w:val="both"/>
              <w:rPr>
                <w:rFonts w:ascii="Arial" w:hAnsi="Arial" w:cs="Arial"/>
                <w:color w:val="FFFFFF" w:themeColor="background1"/>
              </w:rPr>
            </w:pPr>
            <w:r w:rsidRPr="008D5FA6">
              <w:rPr>
                <w:rFonts w:ascii="Arial" w:hAnsi="Arial" w:cs="Arial"/>
                <w:b/>
                <w:bCs/>
                <w:color w:val="FFFFFF" w:themeColor="background1"/>
              </w:rPr>
              <w:t>Main Duties and Tasks:</w:t>
            </w:r>
          </w:p>
        </w:tc>
      </w:tr>
      <w:tr w:rsidR="00E00160" w:rsidRPr="008D5FA6" w14:paraId="0F294C45" w14:textId="77777777" w:rsidTr="0047740C">
        <w:trPr>
          <w:trHeight w:val="454"/>
        </w:trPr>
        <w:tc>
          <w:tcPr>
            <w:tcW w:w="9016" w:type="dxa"/>
            <w:gridSpan w:val="2"/>
            <w:vAlign w:val="center"/>
          </w:tcPr>
          <w:p w14:paraId="10473F5F" w14:textId="77777777" w:rsidR="00AA424C" w:rsidRPr="008D5FA6" w:rsidRDefault="00AA424C" w:rsidP="0030384F">
            <w:pPr>
              <w:adjustRightInd w:val="0"/>
              <w:jc w:val="both"/>
              <w:rPr>
                <w:rFonts w:ascii="Arial" w:hAnsi="Arial" w:cs="Arial"/>
                <w:lang w:eastAsia="en-GB"/>
              </w:rPr>
            </w:pPr>
          </w:p>
          <w:p w14:paraId="15C271D7" w14:textId="77777777" w:rsidR="00131D14" w:rsidRPr="008D5FA6" w:rsidRDefault="00131D14" w:rsidP="0030384F">
            <w:pPr>
              <w:pStyle w:val="paragraph"/>
              <w:numPr>
                <w:ilvl w:val="0"/>
                <w:numId w:val="11"/>
              </w:numPr>
              <w:spacing w:before="0" w:beforeAutospacing="0" w:after="0" w:afterAutospacing="0"/>
              <w:jc w:val="both"/>
              <w:textAlignment w:val="baseline"/>
              <w:rPr>
                <w:rFonts w:ascii="Arial" w:hAnsi="Arial" w:cs="Arial"/>
                <w:sz w:val="18"/>
                <w:szCs w:val="18"/>
              </w:rPr>
            </w:pPr>
            <w:r w:rsidRPr="008D5FA6">
              <w:rPr>
                <w:rStyle w:val="normaltextrun"/>
                <w:rFonts w:ascii="Arial" w:hAnsi="Arial" w:cs="Arial"/>
                <w:sz w:val="22"/>
                <w:szCs w:val="22"/>
              </w:rPr>
              <w:t>Provide Information, advice and guidance and ongoing support to staff involved in the management of procurement and contract management to staff on aspects of the procurement and contract management process and cycles.</w:t>
            </w:r>
            <w:r w:rsidRPr="008D5FA6">
              <w:rPr>
                <w:rStyle w:val="eop"/>
                <w:rFonts w:ascii="Arial" w:hAnsi="Arial" w:cs="Arial"/>
                <w:sz w:val="22"/>
                <w:szCs w:val="22"/>
              </w:rPr>
              <w:t> </w:t>
            </w:r>
          </w:p>
          <w:p w14:paraId="5F961294" w14:textId="77777777" w:rsidR="00131D14" w:rsidRPr="008D5FA6" w:rsidRDefault="00131D14" w:rsidP="0030384F">
            <w:pPr>
              <w:pStyle w:val="paragraph"/>
              <w:spacing w:before="0" w:beforeAutospacing="0" w:after="0" w:afterAutospacing="0"/>
              <w:ind w:firstLine="50"/>
              <w:jc w:val="both"/>
              <w:textAlignment w:val="baseline"/>
              <w:rPr>
                <w:rFonts w:ascii="Arial" w:hAnsi="Arial" w:cs="Arial"/>
                <w:sz w:val="18"/>
                <w:szCs w:val="18"/>
              </w:rPr>
            </w:pPr>
          </w:p>
          <w:p w14:paraId="1B53B0ED" w14:textId="77777777" w:rsidR="00131D14" w:rsidRPr="008D5FA6" w:rsidRDefault="00131D14" w:rsidP="0030384F">
            <w:pPr>
              <w:pStyle w:val="paragraph"/>
              <w:numPr>
                <w:ilvl w:val="0"/>
                <w:numId w:val="11"/>
              </w:numPr>
              <w:spacing w:before="0" w:beforeAutospacing="0" w:after="0" w:afterAutospacing="0"/>
              <w:jc w:val="both"/>
              <w:textAlignment w:val="baseline"/>
              <w:rPr>
                <w:rFonts w:ascii="Arial" w:hAnsi="Arial" w:cs="Arial"/>
                <w:sz w:val="18"/>
                <w:szCs w:val="18"/>
              </w:rPr>
            </w:pPr>
            <w:r w:rsidRPr="008D5FA6">
              <w:rPr>
                <w:rStyle w:val="normaltextrun"/>
                <w:rFonts w:ascii="Arial" w:hAnsi="Arial" w:cs="Arial"/>
                <w:sz w:val="22"/>
                <w:szCs w:val="22"/>
              </w:rPr>
              <w:t>Ensure compliance requirements are effectively communicated and embedded.</w:t>
            </w:r>
            <w:r w:rsidRPr="008D5FA6">
              <w:rPr>
                <w:rStyle w:val="eop"/>
                <w:rFonts w:ascii="Arial" w:hAnsi="Arial" w:cs="Arial"/>
                <w:sz w:val="22"/>
                <w:szCs w:val="22"/>
              </w:rPr>
              <w:t> </w:t>
            </w:r>
          </w:p>
          <w:p w14:paraId="74B742EB" w14:textId="77777777" w:rsidR="00131D14" w:rsidRPr="008D5FA6" w:rsidRDefault="00131D14" w:rsidP="0030384F">
            <w:pPr>
              <w:pStyle w:val="paragraph"/>
              <w:spacing w:before="0" w:beforeAutospacing="0" w:after="0" w:afterAutospacing="0"/>
              <w:ind w:firstLine="50"/>
              <w:jc w:val="both"/>
              <w:textAlignment w:val="baseline"/>
              <w:rPr>
                <w:rFonts w:ascii="Arial" w:hAnsi="Arial" w:cs="Arial"/>
                <w:sz w:val="18"/>
                <w:szCs w:val="18"/>
              </w:rPr>
            </w:pPr>
          </w:p>
          <w:p w14:paraId="358F34DF" w14:textId="77777777" w:rsidR="00131D14" w:rsidRPr="008D5FA6" w:rsidRDefault="00131D14" w:rsidP="0030384F">
            <w:pPr>
              <w:pStyle w:val="paragraph"/>
              <w:numPr>
                <w:ilvl w:val="0"/>
                <w:numId w:val="11"/>
              </w:numPr>
              <w:spacing w:before="0" w:beforeAutospacing="0" w:after="0" w:afterAutospacing="0"/>
              <w:jc w:val="both"/>
              <w:textAlignment w:val="baseline"/>
              <w:rPr>
                <w:rFonts w:ascii="Arial" w:hAnsi="Arial" w:cs="Arial"/>
                <w:sz w:val="18"/>
                <w:szCs w:val="18"/>
              </w:rPr>
            </w:pPr>
            <w:r w:rsidRPr="008D5FA6">
              <w:rPr>
                <w:rStyle w:val="normaltextrun"/>
                <w:rFonts w:ascii="Arial" w:hAnsi="Arial" w:cs="Arial"/>
                <w:sz w:val="22"/>
                <w:szCs w:val="22"/>
              </w:rPr>
              <w:t>To ensure all relevant corporate policies and procedures are integrated and embedded into core practices</w:t>
            </w:r>
            <w:r>
              <w:rPr>
                <w:rStyle w:val="normaltextrun"/>
                <w:rFonts w:ascii="Arial" w:hAnsi="Arial" w:cs="Arial"/>
                <w:sz w:val="22"/>
                <w:szCs w:val="22"/>
              </w:rPr>
              <w:t xml:space="preserve"> and are accessible and regularly communicated with staff.</w:t>
            </w:r>
          </w:p>
          <w:p w14:paraId="51EC2075" w14:textId="77777777" w:rsidR="00131D14" w:rsidRPr="008D5FA6" w:rsidRDefault="00131D14" w:rsidP="0030384F">
            <w:pPr>
              <w:pStyle w:val="paragraph"/>
              <w:spacing w:before="0" w:beforeAutospacing="0" w:after="0" w:afterAutospacing="0"/>
              <w:ind w:firstLine="50"/>
              <w:jc w:val="both"/>
              <w:textAlignment w:val="baseline"/>
              <w:rPr>
                <w:rFonts w:ascii="Arial" w:hAnsi="Arial" w:cs="Arial"/>
                <w:sz w:val="18"/>
                <w:szCs w:val="18"/>
              </w:rPr>
            </w:pPr>
          </w:p>
          <w:p w14:paraId="6AA61359" w14:textId="77777777" w:rsidR="00131D14" w:rsidRPr="002910CA" w:rsidRDefault="00131D14" w:rsidP="0030384F">
            <w:pPr>
              <w:pStyle w:val="paragraph"/>
              <w:numPr>
                <w:ilvl w:val="0"/>
                <w:numId w:val="11"/>
              </w:numPr>
              <w:spacing w:before="0" w:beforeAutospacing="0" w:after="0" w:afterAutospacing="0"/>
              <w:jc w:val="both"/>
              <w:textAlignment w:val="baseline"/>
              <w:rPr>
                <w:rStyle w:val="eop"/>
                <w:rFonts w:ascii="Arial" w:hAnsi="Arial" w:cs="Arial"/>
                <w:sz w:val="18"/>
                <w:szCs w:val="18"/>
              </w:rPr>
            </w:pPr>
            <w:r w:rsidRPr="008D5FA6">
              <w:rPr>
                <w:rStyle w:val="normaltextrun"/>
                <w:rFonts w:ascii="Arial" w:hAnsi="Arial" w:cs="Arial"/>
                <w:sz w:val="22"/>
                <w:szCs w:val="22"/>
              </w:rPr>
              <w:t>Engage with departments to identify business needs and develop commercial strategies to ensure implementation in line with college priorities.</w:t>
            </w:r>
            <w:r w:rsidRPr="008D5FA6">
              <w:rPr>
                <w:rStyle w:val="eop"/>
                <w:rFonts w:ascii="Arial" w:hAnsi="Arial" w:cs="Arial"/>
                <w:sz w:val="22"/>
                <w:szCs w:val="22"/>
              </w:rPr>
              <w:t> </w:t>
            </w:r>
          </w:p>
          <w:p w14:paraId="7323EE4C" w14:textId="77777777" w:rsidR="002910CA" w:rsidRDefault="002910CA" w:rsidP="0030384F">
            <w:pPr>
              <w:pStyle w:val="ListParagraph"/>
              <w:jc w:val="both"/>
              <w:rPr>
                <w:rFonts w:ascii="Arial" w:hAnsi="Arial" w:cs="Arial"/>
                <w:sz w:val="18"/>
                <w:szCs w:val="18"/>
              </w:rPr>
            </w:pPr>
          </w:p>
          <w:p w14:paraId="6D1253C0" w14:textId="5E64FEF3" w:rsidR="002910CA" w:rsidRPr="008D5FA6" w:rsidRDefault="002910CA" w:rsidP="0030384F">
            <w:pPr>
              <w:pStyle w:val="paragraph"/>
              <w:numPr>
                <w:ilvl w:val="0"/>
                <w:numId w:val="11"/>
              </w:numPr>
              <w:spacing w:before="0" w:beforeAutospacing="0" w:after="0" w:afterAutospacing="0"/>
              <w:jc w:val="both"/>
              <w:textAlignment w:val="baseline"/>
              <w:rPr>
                <w:rFonts w:ascii="Arial" w:hAnsi="Arial" w:cs="Arial"/>
                <w:sz w:val="18"/>
                <w:szCs w:val="18"/>
              </w:rPr>
            </w:pPr>
            <w:r>
              <w:rPr>
                <w:rFonts w:ascii="Arial" w:hAnsi="Arial" w:cs="Arial"/>
                <w:sz w:val="22"/>
                <w:szCs w:val="22"/>
              </w:rPr>
              <w:t xml:space="preserve">To oversee and maintain an </w:t>
            </w:r>
            <w:r w:rsidR="00AE08A7">
              <w:rPr>
                <w:rFonts w:ascii="Arial" w:hAnsi="Arial" w:cs="Arial"/>
                <w:sz w:val="22"/>
                <w:szCs w:val="22"/>
              </w:rPr>
              <w:t>up-to-date contract</w:t>
            </w:r>
            <w:r>
              <w:rPr>
                <w:rFonts w:ascii="Arial" w:hAnsi="Arial" w:cs="Arial"/>
                <w:sz w:val="22"/>
                <w:szCs w:val="22"/>
              </w:rPr>
              <w:t xml:space="preserve"> schedule </w:t>
            </w:r>
            <w:r w:rsidR="005A1F6B">
              <w:rPr>
                <w:rFonts w:ascii="Arial" w:hAnsi="Arial" w:cs="Arial"/>
                <w:sz w:val="22"/>
                <w:szCs w:val="22"/>
              </w:rPr>
              <w:t>and procurement</w:t>
            </w:r>
            <w:r>
              <w:rPr>
                <w:rFonts w:ascii="Arial" w:hAnsi="Arial" w:cs="Arial"/>
                <w:sz w:val="22"/>
                <w:szCs w:val="22"/>
              </w:rPr>
              <w:t xml:space="preserve"> pipeline for contract renewal to inform</w:t>
            </w:r>
            <w:r w:rsidR="00AE08A7">
              <w:rPr>
                <w:rFonts w:ascii="Arial" w:hAnsi="Arial" w:cs="Arial"/>
                <w:sz w:val="22"/>
                <w:szCs w:val="22"/>
              </w:rPr>
              <w:t xml:space="preserve"> planning</w:t>
            </w:r>
            <w:r w:rsidR="005A1F6B">
              <w:rPr>
                <w:rFonts w:ascii="Arial" w:hAnsi="Arial" w:cs="Arial"/>
                <w:sz w:val="22"/>
                <w:szCs w:val="22"/>
              </w:rPr>
              <w:t xml:space="preserve"> and budget</w:t>
            </w:r>
            <w:r w:rsidR="00AE08A7">
              <w:rPr>
                <w:rFonts w:ascii="Arial" w:hAnsi="Arial" w:cs="Arial"/>
                <w:sz w:val="22"/>
                <w:szCs w:val="22"/>
              </w:rPr>
              <w:t xml:space="preserve"> considerations</w:t>
            </w:r>
            <w:r w:rsidR="00BD46A3">
              <w:rPr>
                <w:rFonts w:ascii="Arial" w:hAnsi="Arial" w:cs="Arial"/>
                <w:sz w:val="22"/>
                <w:szCs w:val="22"/>
              </w:rPr>
              <w:t>.</w:t>
            </w:r>
          </w:p>
          <w:p w14:paraId="00413E4A" w14:textId="77777777" w:rsidR="00131D14" w:rsidRPr="008D5FA6" w:rsidRDefault="00131D14" w:rsidP="0030384F">
            <w:pPr>
              <w:pStyle w:val="paragraph"/>
              <w:spacing w:before="0" w:beforeAutospacing="0" w:after="0" w:afterAutospacing="0"/>
              <w:ind w:firstLine="50"/>
              <w:jc w:val="both"/>
              <w:textAlignment w:val="baseline"/>
              <w:rPr>
                <w:rFonts w:ascii="Arial" w:hAnsi="Arial" w:cs="Arial"/>
                <w:sz w:val="18"/>
                <w:szCs w:val="18"/>
              </w:rPr>
            </w:pPr>
          </w:p>
          <w:p w14:paraId="61FF4125" w14:textId="77777777" w:rsidR="00131D14" w:rsidRPr="008D5FA6" w:rsidRDefault="00131D14" w:rsidP="0030384F">
            <w:pPr>
              <w:pStyle w:val="paragraph"/>
              <w:numPr>
                <w:ilvl w:val="0"/>
                <w:numId w:val="11"/>
              </w:numPr>
              <w:spacing w:before="0" w:beforeAutospacing="0" w:after="0" w:afterAutospacing="0"/>
              <w:jc w:val="both"/>
              <w:textAlignment w:val="baseline"/>
              <w:rPr>
                <w:rFonts w:ascii="Arial" w:hAnsi="Arial" w:cs="Arial"/>
                <w:sz w:val="18"/>
                <w:szCs w:val="18"/>
              </w:rPr>
            </w:pPr>
            <w:r w:rsidRPr="008D5FA6">
              <w:rPr>
                <w:rStyle w:val="normaltextrun"/>
                <w:rFonts w:ascii="Arial" w:hAnsi="Arial" w:cs="Arial"/>
                <w:sz w:val="22"/>
                <w:szCs w:val="22"/>
              </w:rPr>
              <w:lastRenderedPageBreak/>
              <w:t>Maintain up to date knowledge of relevant legislation, policies and best practice ensuring effective communication and embedding compliance across the organisation.</w:t>
            </w:r>
            <w:r w:rsidRPr="008D5FA6">
              <w:rPr>
                <w:rStyle w:val="eop"/>
                <w:rFonts w:ascii="Arial" w:hAnsi="Arial" w:cs="Arial"/>
                <w:sz w:val="22"/>
                <w:szCs w:val="22"/>
              </w:rPr>
              <w:t> </w:t>
            </w:r>
          </w:p>
          <w:p w14:paraId="1873255A" w14:textId="77777777" w:rsidR="00131D14" w:rsidRPr="008D5FA6" w:rsidRDefault="00131D14" w:rsidP="0030384F">
            <w:pPr>
              <w:pStyle w:val="paragraph"/>
              <w:spacing w:before="0" w:beforeAutospacing="0" w:after="0" w:afterAutospacing="0"/>
              <w:ind w:firstLine="50"/>
              <w:jc w:val="both"/>
              <w:textAlignment w:val="baseline"/>
              <w:rPr>
                <w:rFonts w:ascii="Arial" w:hAnsi="Arial" w:cs="Arial"/>
                <w:sz w:val="18"/>
                <w:szCs w:val="18"/>
              </w:rPr>
            </w:pPr>
          </w:p>
          <w:p w14:paraId="146CA7B1" w14:textId="4AC3458C" w:rsidR="00131D14" w:rsidRPr="008D5FA6" w:rsidRDefault="00131D14" w:rsidP="0030384F">
            <w:pPr>
              <w:pStyle w:val="paragraph"/>
              <w:numPr>
                <w:ilvl w:val="0"/>
                <w:numId w:val="11"/>
              </w:numPr>
              <w:spacing w:before="0" w:beforeAutospacing="0" w:after="0" w:afterAutospacing="0"/>
              <w:jc w:val="both"/>
              <w:textAlignment w:val="baseline"/>
              <w:rPr>
                <w:rStyle w:val="eop"/>
                <w:rFonts w:ascii="Arial" w:hAnsi="Arial" w:cs="Arial"/>
                <w:sz w:val="18"/>
                <w:szCs w:val="18"/>
              </w:rPr>
            </w:pPr>
            <w:r w:rsidRPr="008D5FA6">
              <w:rPr>
                <w:rStyle w:val="normaltextrun"/>
                <w:rFonts w:ascii="Arial" w:hAnsi="Arial" w:cs="Arial"/>
                <w:sz w:val="22"/>
                <w:szCs w:val="22"/>
              </w:rPr>
              <w:t xml:space="preserve">To </w:t>
            </w:r>
            <w:r w:rsidR="00B20019">
              <w:rPr>
                <w:rStyle w:val="normaltextrun"/>
                <w:rFonts w:ascii="Arial" w:hAnsi="Arial" w:cs="Arial"/>
                <w:sz w:val="22"/>
                <w:szCs w:val="22"/>
              </w:rPr>
              <w:t xml:space="preserve">review and test the </w:t>
            </w:r>
            <w:r w:rsidR="00313BA1">
              <w:rPr>
                <w:rStyle w:val="normaltextrun"/>
                <w:rFonts w:ascii="Arial" w:hAnsi="Arial" w:cs="Arial"/>
                <w:sz w:val="22"/>
                <w:szCs w:val="22"/>
              </w:rPr>
              <w:t>colleges</w:t>
            </w:r>
            <w:r w:rsidR="00B20019">
              <w:rPr>
                <w:rStyle w:val="normaltextrun"/>
                <w:rFonts w:ascii="Arial" w:hAnsi="Arial" w:cs="Arial"/>
                <w:sz w:val="22"/>
                <w:szCs w:val="22"/>
              </w:rPr>
              <w:t xml:space="preserve"> </w:t>
            </w:r>
            <w:r w:rsidR="00313BA1">
              <w:rPr>
                <w:rStyle w:val="normaltextrun"/>
                <w:rFonts w:ascii="Arial" w:hAnsi="Arial" w:cs="Arial"/>
                <w:sz w:val="22"/>
                <w:szCs w:val="22"/>
              </w:rPr>
              <w:t>processes</w:t>
            </w:r>
            <w:r w:rsidR="00B20019">
              <w:rPr>
                <w:rStyle w:val="normaltextrun"/>
                <w:rFonts w:ascii="Arial" w:hAnsi="Arial" w:cs="Arial"/>
                <w:sz w:val="22"/>
                <w:szCs w:val="22"/>
              </w:rPr>
              <w:t xml:space="preserve"> are fit for purpose and in line with our own </w:t>
            </w:r>
            <w:r w:rsidR="00313BA1">
              <w:rPr>
                <w:rStyle w:val="normaltextrun"/>
                <w:rFonts w:ascii="Arial" w:hAnsi="Arial" w:cs="Arial"/>
                <w:sz w:val="22"/>
                <w:szCs w:val="22"/>
              </w:rPr>
              <w:t>procedures and legislation i.e. Procurement Act 2023</w:t>
            </w:r>
          </w:p>
          <w:p w14:paraId="2769FB68" w14:textId="77777777" w:rsidR="00131D14" w:rsidRPr="008D5FA6" w:rsidRDefault="00131D14" w:rsidP="0030384F">
            <w:pPr>
              <w:pStyle w:val="ListParagraph"/>
              <w:jc w:val="both"/>
              <w:rPr>
                <w:rFonts w:ascii="Arial" w:hAnsi="Arial" w:cs="Arial"/>
                <w:sz w:val="18"/>
                <w:szCs w:val="18"/>
              </w:rPr>
            </w:pPr>
          </w:p>
          <w:p w14:paraId="27DE90E9" w14:textId="04AB0541" w:rsidR="00131D14" w:rsidRDefault="00131D14" w:rsidP="0030384F">
            <w:pPr>
              <w:pStyle w:val="paragraph"/>
              <w:numPr>
                <w:ilvl w:val="0"/>
                <w:numId w:val="11"/>
              </w:numPr>
              <w:spacing w:before="0" w:beforeAutospacing="0" w:after="0" w:afterAutospacing="0"/>
              <w:jc w:val="both"/>
              <w:textAlignment w:val="baseline"/>
              <w:rPr>
                <w:rFonts w:ascii="Arial" w:hAnsi="Arial" w:cs="Arial"/>
                <w:sz w:val="22"/>
                <w:szCs w:val="22"/>
              </w:rPr>
            </w:pPr>
            <w:r w:rsidRPr="008D5FA6">
              <w:rPr>
                <w:rFonts w:ascii="Arial" w:hAnsi="Arial" w:cs="Arial"/>
                <w:sz w:val="22"/>
                <w:szCs w:val="22"/>
              </w:rPr>
              <w:t>Ensure all documentation relating to procurement and contract management are stored in the document management system</w:t>
            </w:r>
            <w:r w:rsidR="002910CA">
              <w:rPr>
                <w:rFonts w:ascii="Arial" w:hAnsi="Arial" w:cs="Arial"/>
                <w:sz w:val="22"/>
                <w:szCs w:val="22"/>
              </w:rPr>
              <w:t>.</w:t>
            </w:r>
          </w:p>
          <w:p w14:paraId="79582D23" w14:textId="77777777" w:rsidR="00B97AD8" w:rsidRDefault="00B97AD8" w:rsidP="0030384F">
            <w:pPr>
              <w:pStyle w:val="ListParagraph"/>
              <w:jc w:val="both"/>
              <w:rPr>
                <w:rFonts w:ascii="Arial" w:hAnsi="Arial" w:cs="Arial"/>
                <w:sz w:val="22"/>
                <w:szCs w:val="22"/>
              </w:rPr>
            </w:pPr>
          </w:p>
          <w:p w14:paraId="6E5621B6" w14:textId="46C898D1" w:rsidR="00B97AD8" w:rsidRPr="008D5FA6" w:rsidRDefault="00B97AD8" w:rsidP="0030384F">
            <w:pPr>
              <w:pStyle w:val="paragraph"/>
              <w:numPr>
                <w:ilvl w:val="0"/>
                <w:numId w:val="11"/>
              </w:numPr>
              <w:spacing w:before="0" w:beforeAutospacing="0" w:after="0" w:afterAutospacing="0"/>
              <w:jc w:val="both"/>
              <w:textAlignment w:val="baseline"/>
              <w:rPr>
                <w:rFonts w:ascii="Arial" w:hAnsi="Arial" w:cs="Arial"/>
                <w:sz w:val="22"/>
                <w:szCs w:val="22"/>
              </w:rPr>
            </w:pPr>
            <w:r>
              <w:rPr>
                <w:rFonts w:ascii="Arial" w:hAnsi="Arial" w:cs="Arial"/>
                <w:sz w:val="22"/>
                <w:szCs w:val="22"/>
              </w:rPr>
              <w:t>To support and coordinate corporate procurement projects i.e. retendering for insurance and other corporate services and functions.</w:t>
            </w:r>
          </w:p>
          <w:p w14:paraId="70BFF510" w14:textId="0CE39594" w:rsidR="00C63E16" w:rsidRPr="008D5FA6" w:rsidRDefault="00C63E16" w:rsidP="0030384F">
            <w:pPr>
              <w:pStyle w:val="BodyText2"/>
              <w:autoSpaceDE w:val="0"/>
              <w:autoSpaceDN w:val="0"/>
              <w:spacing w:after="0" w:line="240" w:lineRule="auto"/>
              <w:ind w:left="720"/>
              <w:jc w:val="both"/>
              <w:rPr>
                <w:rFonts w:ascii="Arial" w:hAnsi="Arial" w:cs="Arial"/>
                <w:b/>
              </w:rPr>
            </w:pPr>
          </w:p>
        </w:tc>
      </w:tr>
      <w:tr w:rsidR="006F20A0" w:rsidRPr="008D5FA6" w14:paraId="6E28CA24" w14:textId="77777777" w:rsidTr="0047740C">
        <w:trPr>
          <w:trHeight w:hRule="exact" w:val="454"/>
        </w:trPr>
        <w:tc>
          <w:tcPr>
            <w:tcW w:w="9016" w:type="dxa"/>
            <w:gridSpan w:val="2"/>
            <w:shd w:val="clear" w:color="auto" w:fill="812C7C"/>
            <w:vAlign w:val="center"/>
          </w:tcPr>
          <w:p w14:paraId="2C41AA23" w14:textId="12F3BABE" w:rsidR="006F20A0" w:rsidRPr="008D5FA6" w:rsidRDefault="006F20A0" w:rsidP="0030384F">
            <w:pPr>
              <w:jc w:val="both"/>
              <w:rPr>
                <w:rFonts w:ascii="Arial" w:hAnsi="Arial" w:cs="Arial"/>
                <w:color w:val="FFFFFF" w:themeColor="background1"/>
              </w:rPr>
            </w:pPr>
            <w:r w:rsidRPr="008D5FA6">
              <w:rPr>
                <w:rFonts w:ascii="Arial" w:hAnsi="Arial" w:cs="Arial"/>
                <w:color w:val="3B3838" w:themeColor="background2" w:themeShade="40"/>
                <w:sz w:val="22"/>
                <w:szCs w:val="22"/>
              </w:rPr>
              <w:lastRenderedPageBreak/>
              <w:br w:type="page"/>
            </w:r>
            <w:r w:rsidRPr="008D5FA6">
              <w:rPr>
                <w:rFonts w:ascii="Arial" w:hAnsi="Arial" w:cs="Arial"/>
                <w:b/>
                <w:bCs/>
                <w:color w:val="FFFFFF" w:themeColor="background1"/>
              </w:rPr>
              <w:t>Personal Development:</w:t>
            </w:r>
          </w:p>
        </w:tc>
      </w:tr>
      <w:tr w:rsidR="00E41EB5" w:rsidRPr="008D5FA6" w14:paraId="6B97096F" w14:textId="77777777" w:rsidTr="0047740C">
        <w:trPr>
          <w:trHeight w:val="454"/>
        </w:trPr>
        <w:tc>
          <w:tcPr>
            <w:tcW w:w="9016" w:type="dxa"/>
            <w:gridSpan w:val="2"/>
            <w:vAlign w:val="center"/>
          </w:tcPr>
          <w:p w14:paraId="5258125C" w14:textId="77777777" w:rsidR="00E8281D" w:rsidRPr="008D5FA6" w:rsidRDefault="00E8281D" w:rsidP="0030384F">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47FA12B" w14:textId="7BDD6730" w:rsidR="00F03DC3" w:rsidRPr="008D5FA6" w:rsidRDefault="00134282" w:rsidP="0030384F">
            <w:pPr>
              <w:numPr>
                <w:ilvl w:val="0"/>
                <w:numId w:val="11"/>
              </w:numPr>
              <w:shd w:val="clear" w:color="auto" w:fill="FFFFFF"/>
              <w:spacing w:after="240"/>
              <w:jc w:val="both"/>
              <w:rPr>
                <w:rFonts w:ascii="Arial" w:hAnsi="Arial" w:cs="Arial"/>
                <w:bCs/>
                <w:sz w:val="22"/>
                <w:szCs w:val="22"/>
              </w:rPr>
            </w:pPr>
            <w:r w:rsidRPr="008D5FA6">
              <w:rPr>
                <w:rFonts w:ascii="Arial" w:hAnsi="Arial" w:cs="Arial"/>
                <w:bCs/>
                <w:sz w:val="22"/>
                <w:szCs w:val="22"/>
              </w:rPr>
              <w:t xml:space="preserve">Participates in, and co-operates with, own Performance Review Interview to ensure that job-related targets are met and </w:t>
            </w:r>
            <w:r w:rsidR="00AE08A7" w:rsidRPr="008D5FA6">
              <w:rPr>
                <w:rFonts w:ascii="Arial" w:hAnsi="Arial" w:cs="Arial"/>
                <w:bCs/>
                <w:sz w:val="22"/>
                <w:szCs w:val="22"/>
              </w:rPr>
              <w:t>on-going</w:t>
            </w:r>
            <w:r w:rsidRPr="008D5FA6">
              <w:rPr>
                <w:rFonts w:ascii="Arial" w:hAnsi="Arial" w:cs="Arial"/>
                <w:bCs/>
                <w:sz w:val="22"/>
                <w:szCs w:val="22"/>
              </w:rPr>
              <w:t xml:space="preserve"> staff development in line with Nescot’s aims</w:t>
            </w:r>
            <w:r w:rsidR="005A30A6" w:rsidRPr="008D5FA6">
              <w:rPr>
                <w:rFonts w:ascii="Arial" w:hAnsi="Arial" w:cs="Arial"/>
                <w:bCs/>
                <w:sz w:val="22"/>
                <w:szCs w:val="22"/>
              </w:rPr>
              <w:t>.</w:t>
            </w:r>
          </w:p>
          <w:p w14:paraId="080965E7" w14:textId="472A4D49" w:rsidR="006F20A0" w:rsidRPr="008D5FA6" w:rsidRDefault="00F03DC3" w:rsidP="0030384F">
            <w:pPr>
              <w:numPr>
                <w:ilvl w:val="0"/>
                <w:numId w:val="11"/>
              </w:numPr>
              <w:shd w:val="clear" w:color="auto" w:fill="FFFFFF"/>
              <w:spacing w:after="240"/>
              <w:jc w:val="both"/>
              <w:rPr>
                <w:rFonts w:ascii="Arial" w:hAnsi="Arial" w:cs="Arial"/>
                <w:bCs/>
                <w:color w:val="3B3838" w:themeColor="background2" w:themeShade="40"/>
                <w:sz w:val="22"/>
                <w:szCs w:val="22"/>
              </w:rPr>
            </w:pPr>
            <w:r w:rsidRPr="008D5FA6">
              <w:rPr>
                <w:rFonts w:ascii="Arial" w:hAnsi="Arial" w:cs="Arial"/>
                <w:bCs/>
                <w:sz w:val="22"/>
                <w:szCs w:val="22"/>
              </w:rPr>
              <w:t>To carry out Continuing Professional Development (CPD) relevant to the role, including subject or professional updates.</w:t>
            </w:r>
          </w:p>
        </w:tc>
      </w:tr>
      <w:tr w:rsidR="00B34A76" w:rsidRPr="008D5FA6" w14:paraId="25D68070" w14:textId="77777777" w:rsidTr="0047740C">
        <w:trPr>
          <w:trHeight w:hRule="exact" w:val="454"/>
        </w:trPr>
        <w:tc>
          <w:tcPr>
            <w:tcW w:w="9016" w:type="dxa"/>
            <w:gridSpan w:val="2"/>
            <w:shd w:val="clear" w:color="auto" w:fill="812C7C"/>
            <w:vAlign w:val="center"/>
          </w:tcPr>
          <w:p w14:paraId="263DA458" w14:textId="5D6D615D" w:rsidR="00B34A76" w:rsidRPr="008D5FA6" w:rsidRDefault="00B34A76" w:rsidP="0030384F">
            <w:pPr>
              <w:jc w:val="both"/>
              <w:rPr>
                <w:rFonts w:ascii="Arial" w:hAnsi="Arial" w:cs="Arial"/>
                <w:color w:val="FFFFFF" w:themeColor="background1"/>
              </w:rPr>
            </w:pPr>
            <w:r w:rsidRPr="008D5FA6">
              <w:rPr>
                <w:rFonts w:ascii="Arial" w:hAnsi="Arial" w:cs="Arial"/>
                <w:b/>
                <w:bCs/>
                <w:color w:val="FFFFFF" w:themeColor="background1"/>
              </w:rPr>
              <w:t>Equality and Diversity and Nescot Values:</w:t>
            </w:r>
          </w:p>
        </w:tc>
      </w:tr>
      <w:tr w:rsidR="00B34A76" w:rsidRPr="008D5FA6" w14:paraId="3C03A092" w14:textId="77777777" w:rsidTr="008C21A2">
        <w:trPr>
          <w:gridAfter w:val="1"/>
          <w:wAfter w:w="85" w:type="dxa"/>
          <w:trHeight w:val="454"/>
        </w:trPr>
        <w:tc>
          <w:tcPr>
            <w:tcW w:w="8931" w:type="dxa"/>
            <w:vAlign w:val="center"/>
          </w:tcPr>
          <w:p w14:paraId="310A1291" w14:textId="77777777" w:rsidR="00B34A76" w:rsidRPr="008D5FA6" w:rsidRDefault="00B34A76" w:rsidP="0030384F">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4E920182" w14:textId="40945F8F" w:rsidR="00C63E16" w:rsidRPr="008D5FA6" w:rsidRDefault="00C63E16" w:rsidP="0030384F">
            <w:pPr>
              <w:pStyle w:val="ListParagraph"/>
              <w:numPr>
                <w:ilvl w:val="0"/>
                <w:numId w:val="11"/>
              </w:numPr>
              <w:ind w:right="-483"/>
              <w:contextualSpacing w:val="0"/>
              <w:jc w:val="both"/>
              <w:rPr>
                <w:rFonts w:ascii="Arial" w:hAnsi="Arial" w:cs="Arial"/>
                <w:b/>
                <w:sz w:val="22"/>
                <w:szCs w:val="22"/>
              </w:rPr>
            </w:pPr>
            <w:r w:rsidRPr="008D5FA6">
              <w:rPr>
                <w:rFonts w:ascii="Arial" w:hAnsi="Arial" w:cs="Arial"/>
                <w:sz w:val="22"/>
                <w:szCs w:val="22"/>
              </w:rPr>
              <w:t>It is the responsibility of the post holder to promote equality and diversity, Nescot Enterprise values and recognition of diversity throughout Nescot Enterprises.</w:t>
            </w:r>
          </w:p>
          <w:p w14:paraId="1722D56E" w14:textId="7D63F8B0" w:rsidR="009B5C7E" w:rsidRPr="008D5FA6" w:rsidRDefault="009B5C7E" w:rsidP="0030384F">
            <w:pPr>
              <w:numPr>
                <w:ilvl w:val="0"/>
                <w:numId w:val="11"/>
              </w:numPr>
              <w:jc w:val="both"/>
              <w:rPr>
                <w:rFonts w:ascii="Arial" w:hAnsi="Arial" w:cs="Arial"/>
              </w:rPr>
            </w:pPr>
            <w:r w:rsidRPr="008D5FA6">
              <w:rPr>
                <w:rFonts w:ascii="Arial" w:hAnsi="Arial" w:cs="Arial"/>
              </w:rPr>
              <w:t xml:space="preserve">To follow and adhere to </w:t>
            </w:r>
            <w:r w:rsidR="000709E0" w:rsidRPr="008D5FA6">
              <w:rPr>
                <w:rFonts w:ascii="Arial" w:hAnsi="Arial" w:cs="Arial"/>
              </w:rPr>
              <w:t>Nescot’s</w:t>
            </w:r>
            <w:r w:rsidRPr="008D5FA6">
              <w:rPr>
                <w:rFonts w:ascii="Arial" w:hAnsi="Arial" w:cs="Arial"/>
              </w:rPr>
              <w:t xml:space="preserve"> Equality and Diversity policy at all times. </w:t>
            </w:r>
          </w:p>
          <w:p w14:paraId="5250BC41" w14:textId="77777777" w:rsidR="00C63E16" w:rsidRPr="008D5FA6" w:rsidRDefault="00C63E16" w:rsidP="0030384F">
            <w:pPr>
              <w:pStyle w:val="ListParagraph"/>
              <w:ind w:right="-483"/>
              <w:jc w:val="both"/>
              <w:rPr>
                <w:rFonts w:ascii="Arial" w:hAnsi="Arial" w:cs="Arial"/>
                <w:b/>
                <w:sz w:val="22"/>
                <w:szCs w:val="22"/>
              </w:rPr>
            </w:pPr>
          </w:p>
          <w:p w14:paraId="04C98526" w14:textId="3086CD16" w:rsidR="00B34A76" w:rsidRPr="008D5FA6" w:rsidRDefault="00C63E16" w:rsidP="0030384F">
            <w:pPr>
              <w:pStyle w:val="ListParagraph"/>
              <w:numPr>
                <w:ilvl w:val="0"/>
                <w:numId w:val="11"/>
              </w:numPr>
              <w:ind w:right="-483"/>
              <w:contextualSpacing w:val="0"/>
              <w:jc w:val="both"/>
              <w:rPr>
                <w:rFonts w:ascii="Arial" w:hAnsi="Arial" w:cs="Arial"/>
                <w:b/>
                <w:sz w:val="22"/>
                <w:szCs w:val="22"/>
              </w:rPr>
            </w:pPr>
            <w:r w:rsidRPr="008D5FA6">
              <w:rPr>
                <w:rFonts w:ascii="Arial" w:hAnsi="Arial" w:cs="Arial"/>
                <w:sz w:val="22"/>
                <w:szCs w:val="22"/>
              </w:rPr>
              <w:t>The post holder will undertake their duties in full accordance with Nescot Enterprises’ policies and procedures relating to equality and diversity and Nescot Enterprise values.</w:t>
            </w:r>
          </w:p>
          <w:p w14:paraId="36C844C9" w14:textId="0705CE57" w:rsidR="00C63E16" w:rsidRPr="008D5FA6" w:rsidRDefault="00C63E16" w:rsidP="0030384F">
            <w:pPr>
              <w:ind w:right="-483"/>
              <w:jc w:val="both"/>
              <w:rPr>
                <w:rFonts w:ascii="Arial" w:hAnsi="Arial" w:cs="Arial"/>
                <w:b/>
                <w:sz w:val="22"/>
                <w:szCs w:val="22"/>
              </w:rPr>
            </w:pPr>
          </w:p>
        </w:tc>
      </w:tr>
      <w:tr w:rsidR="008235BC" w:rsidRPr="008D5FA6" w14:paraId="52E4F061" w14:textId="77777777" w:rsidTr="0047740C">
        <w:trPr>
          <w:trHeight w:hRule="exact" w:val="454"/>
        </w:trPr>
        <w:tc>
          <w:tcPr>
            <w:tcW w:w="9016" w:type="dxa"/>
            <w:gridSpan w:val="2"/>
            <w:shd w:val="clear" w:color="auto" w:fill="812C7C"/>
            <w:vAlign w:val="center"/>
          </w:tcPr>
          <w:p w14:paraId="0E8657DA" w14:textId="63F8AE2B" w:rsidR="008235BC" w:rsidRPr="008D5FA6" w:rsidRDefault="008235BC" w:rsidP="0030384F">
            <w:pPr>
              <w:jc w:val="both"/>
              <w:rPr>
                <w:rFonts w:ascii="Arial" w:hAnsi="Arial" w:cs="Arial"/>
                <w:color w:val="FFFFFF" w:themeColor="background1"/>
              </w:rPr>
            </w:pPr>
            <w:r w:rsidRPr="008D5FA6">
              <w:rPr>
                <w:rFonts w:ascii="Arial" w:hAnsi="Arial" w:cs="Arial"/>
                <w:b/>
                <w:bCs/>
                <w:color w:val="FFFFFF" w:themeColor="background1"/>
              </w:rPr>
              <w:t>Safeguarding and PREVENT Responsibilities:</w:t>
            </w:r>
          </w:p>
        </w:tc>
      </w:tr>
      <w:tr w:rsidR="008235BC" w:rsidRPr="008D5FA6" w14:paraId="562CFA0D" w14:textId="77777777" w:rsidTr="0047740C">
        <w:trPr>
          <w:trHeight w:val="454"/>
        </w:trPr>
        <w:tc>
          <w:tcPr>
            <w:tcW w:w="9016" w:type="dxa"/>
            <w:gridSpan w:val="2"/>
            <w:vAlign w:val="center"/>
          </w:tcPr>
          <w:p w14:paraId="33E69D32" w14:textId="77777777" w:rsidR="008235BC" w:rsidRPr="008D5FA6" w:rsidRDefault="008235BC" w:rsidP="0030384F">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5D523D28" w14:textId="50CBF4A6" w:rsidR="00C63E16" w:rsidRPr="008D5FA6" w:rsidRDefault="00C63E16" w:rsidP="0030384F">
            <w:pPr>
              <w:pStyle w:val="ListParagraph"/>
              <w:numPr>
                <w:ilvl w:val="0"/>
                <w:numId w:val="11"/>
              </w:numPr>
              <w:contextualSpacing w:val="0"/>
              <w:jc w:val="both"/>
              <w:rPr>
                <w:rFonts w:ascii="Arial" w:hAnsi="Arial" w:cs="Arial"/>
                <w:b/>
                <w:sz w:val="22"/>
                <w:szCs w:val="22"/>
              </w:rPr>
            </w:pPr>
            <w:r w:rsidRPr="008D5FA6">
              <w:rPr>
                <w:rFonts w:ascii="Arial" w:hAnsi="Arial" w:cs="Arial"/>
                <w:sz w:val="22"/>
                <w:szCs w:val="22"/>
              </w:rPr>
              <w:t xml:space="preserve">It is the responsibility of the post holder to commit to safeguarding and promoting the welfare </w:t>
            </w:r>
            <w:r w:rsidR="008C21A2" w:rsidRPr="008D5FA6">
              <w:rPr>
                <w:rFonts w:ascii="Arial" w:hAnsi="Arial" w:cs="Arial"/>
                <w:sz w:val="22"/>
                <w:szCs w:val="22"/>
              </w:rPr>
              <w:t>of</w:t>
            </w:r>
            <w:r w:rsidR="009B5C7E" w:rsidRPr="008D5FA6">
              <w:rPr>
                <w:rFonts w:ascii="Arial" w:hAnsi="Arial" w:cs="Arial"/>
                <w:sz w:val="22"/>
                <w:szCs w:val="22"/>
              </w:rPr>
              <w:t xml:space="preserve"> students within </w:t>
            </w:r>
            <w:r w:rsidRPr="008D5FA6">
              <w:rPr>
                <w:rFonts w:ascii="Arial" w:hAnsi="Arial" w:cs="Arial"/>
                <w:sz w:val="22"/>
                <w:szCs w:val="22"/>
              </w:rPr>
              <w:t>N</w:t>
            </w:r>
            <w:r w:rsidR="00827894" w:rsidRPr="008D5FA6">
              <w:rPr>
                <w:rFonts w:ascii="Arial" w:hAnsi="Arial" w:cs="Arial"/>
                <w:sz w:val="22"/>
                <w:szCs w:val="22"/>
              </w:rPr>
              <w:t>escot Enterprises</w:t>
            </w:r>
            <w:r w:rsidRPr="008D5FA6">
              <w:rPr>
                <w:rFonts w:ascii="Arial" w:hAnsi="Arial" w:cs="Arial"/>
                <w:sz w:val="22"/>
                <w:szCs w:val="22"/>
              </w:rPr>
              <w:t>.</w:t>
            </w:r>
          </w:p>
          <w:p w14:paraId="37010E1C" w14:textId="77777777" w:rsidR="00C63E16" w:rsidRPr="008D5FA6" w:rsidRDefault="00C63E16" w:rsidP="0030384F">
            <w:pPr>
              <w:pStyle w:val="ListParagraph"/>
              <w:jc w:val="both"/>
              <w:rPr>
                <w:rFonts w:ascii="Arial" w:hAnsi="Arial" w:cs="Arial"/>
                <w:b/>
                <w:sz w:val="22"/>
                <w:szCs w:val="22"/>
              </w:rPr>
            </w:pPr>
          </w:p>
          <w:p w14:paraId="47E144E3" w14:textId="200DE16B" w:rsidR="008235BC" w:rsidRPr="008D5FA6" w:rsidRDefault="00C63E16" w:rsidP="0030384F">
            <w:pPr>
              <w:pStyle w:val="ListParagraph"/>
              <w:numPr>
                <w:ilvl w:val="0"/>
                <w:numId w:val="11"/>
              </w:numPr>
              <w:contextualSpacing w:val="0"/>
              <w:jc w:val="both"/>
              <w:rPr>
                <w:rFonts w:ascii="Arial" w:hAnsi="Arial" w:cs="Arial"/>
                <w:b/>
                <w:sz w:val="22"/>
                <w:szCs w:val="22"/>
              </w:rPr>
            </w:pPr>
            <w:r w:rsidRPr="008D5FA6">
              <w:rPr>
                <w:rFonts w:ascii="Arial" w:hAnsi="Arial" w:cs="Arial"/>
                <w:sz w:val="22"/>
                <w:szCs w:val="22"/>
              </w:rPr>
              <w:t>The post holder will undertake their duties in full accordance with Nescot Enterprises’</w:t>
            </w:r>
            <w:r w:rsidR="009B5C7E" w:rsidRPr="008D5FA6">
              <w:rPr>
                <w:rFonts w:ascii="Arial" w:hAnsi="Arial" w:cs="Arial"/>
                <w:sz w:val="22"/>
                <w:szCs w:val="22"/>
              </w:rPr>
              <w:t xml:space="preserve"> </w:t>
            </w:r>
            <w:r w:rsidRPr="008D5FA6">
              <w:rPr>
                <w:rFonts w:ascii="Arial" w:hAnsi="Arial" w:cs="Arial"/>
                <w:sz w:val="22"/>
                <w:szCs w:val="22"/>
              </w:rPr>
              <w:t>policies and procedures relating to safeguarding, PREVENT and promoting the welfare of students.</w:t>
            </w:r>
          </w:p>
          <w:p w14:paraId="775A16E3" w14:textId="2962A1AD" w:rsidR="00C63E16" w:rsidRPr="008D5FA6" w:rsidRDefault="00C63E16" w:rsidP="0030384F">
            <w:pPr>
              <w:jc w:val="both"/>
              <w:rPr>
                <w:rFonts w:ascii="Arial" w:hAnsi="Arial" w:cs="Arial"/>
                <w:b/>
                <w:sz w:val="22"/>
                <w:szCs w:val="22"/>
              </w:rPr>
            </w:pPr>
          </w:p>
        </w:tc>
      </w:tr>
      <w:tr w:rsidR="008D1B84" w:rsidRPr="008D5FA6" w14:paraId="612A96DB" w14:textId="77777777" w:rsidTr="0047740C">
        <w:trPr>
          <w:trHeight w:hRule="exact" w:val="454"/>
        </w:trPr>
        <w:tc>
          <w:tcPr>
            <w:tcW w:w="9016" w:type="dxa"/>
            <w:gridSpan w:val="2"/>
            <w:shd w:val="clear" w:color="auto" w:fill="812C7C"/>
            <w:vAlign w:val="center"/>
          </w:tcPr>
          <w:p w14:paraId="3F9F6676" w14:textId="25E6D7D3" w:rsidR="008D1B84" w:rsidRPr="008D5FA6" w:rsidRDefault="008D1B84" w:rsidP="0030384F">
            <w:pPr>
              <w:jc w:val="both"/>
              <w:rPr>
                <w:rFonts w:ascii="Arial" w:hAnsi="Arial" w:cs="Arial"/>
                <w:color w:val="FFFFFF" w:themeColor="background1"/>
              </w:rPr>
            </w:pPr>
            <w:r w:rsidRPr="008D5FA6">
              <w:rPr>
                <w:rFonts w:ascii="Arial" w:hAnsi="Arial" w:cs="Arial"/>
                <w:b/>
                <w:bCs/>
                <w:color w:val="FFFFFF" w:themeColor="background1"/>
              </w:rPr>
              <w:t>Additional Duties:</w:t>
            </w:r>
          </w:p>
        </w:tc>
      </w:tr>
      <w:tr w:rsidR="008D1B84" w:rsidRPr="008D5FA6" w14:paraId="4D1DDA34" w14:textId="77777777" w:rsidTr="0047740C">
        <w:trPr>
          <w:trHeight w:val="454"/>
        </w:trPr>
        <w:tc>
          <w:tcPr>
            <w:tcW w:w="9016" w:type="dxa"/>
            <w:gridSpan w:val="2"/>
            <w:vAlign w:val="center"/>
          </w:tcPr>
          <w:p w14:paraId="39EA2F2B" w14:textId="77777777" w:rsidR="008D1B84" w:rsidRPr="008D5FA6" w:rsidRDefault="008D1B84" w:rsidP="0030384F">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B87358B" w14:textId="528DEF14" w:rsidR="008D1B84" w:rsidRPr="008D5FA6" w:rsidRDefault="00C63E16" w:rsidP="0030384F">
            <w:pPr>
              <w:pStyle w:val="BodyText"/>
              <w:numPr>
                <w:ilvl w:val="0"/>
                <w:numId w:val="25"/>
              </w:numPr>
              <w:rPr>
                <w:rFonts w:ascii="Arial" w:hAnsi="Arial" w:cs="Arial"/>
                <w:sz w:val="22"/>
                <w:szCs w:val="22"/>
              </w:rPr>
            </w:pPr>
            <w:r w:rsidRPr="008D5FA6">
              <w:rPr>
                <w:rFonts w:ascii="Arial" w:hAnsi="Arial" w:cs="Arial"/>
                <w:sz w:val="22"/>
                <w:szCs w:val="22"/>
              </w:rPr>
              <w:t>To undertake such additional duties as may be reasonably required commensurate with the level of responsibility within Nescot Enterprises at the initial place of work or any other of the College Group sites within the area.</w:t>
            </w:r>
          </w:p>
        </w:tc>
      </w:tr>
    </w:tbl>
    <w:p w14:paraId="2B3EDD98" w14:textId="77777777" w:rsidR="00EC14AA" w:rsidRPr="008D5FA6" w:rsidRDefault="00EC14AA" w:rsidP="0030384F">
      <w:pPr>
        <w:jc w:val="both"/>
        <w:rPr>
          <w:rFonts w:ascii="Arial" w:hAnsi="Arial" w:cs="Arial"/>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C14AA" w:rsidRPr="008D5FA6" w14:paraId="128F051F" w14:textId="77777777" w:rsidTr="0894118B">
        <w:trPr>
          <w:trHeight w:hRule="exact" w:val="454"/>
        </w:trPr>
        <w:tc>
          <w:tcPr>
            <w:tcW w:w="9016" w:type="dxa"/>
            <w:shd w:val="clear" w:color="auto" w:fill="812C7C"/>
            <w:vAlign w:val="center"/>
          </w:tcPr>
          <w:p w14:paraId="258FA3E3" w14:textId="3A38972A" w:rsidR="00EC14AA" w:rsidRPr="008D5FA6" w:rsidRDefault="00EC14AA" w:rsidP="0030384F">
            <w:pPr>
              <w:jc w:val="both"/>
              <w:rPr>
                <w:rFonts w:ascii="Arial" w:hAnsi="Arial" w:cs="Arial"/>
                <w:color w:val="FFFFFF" w:themeColor="background1"/>
              </w:rPr>
            </w:pPr>
            <w:r w:rsidRPr="008D5FA6">
              <w:rPr>
                <w:rFonts w:ascii="Arial" w:hAnsi="Arial" w:cs="Arial"/>
                <w:b/>
                <w:bCs/>
                <w:color w:val="FFFFFF" w:themeColor="background1"/>
              </w:rPr>
              <w:lastRenderedPageBreak/>
              <w:t>Health and Safety:</w:t>
            </w:r>
          </w:p>
        </w:tc>
      </w:tr>
      <w:tr w:rsidR="00EC14AA" w:rsidRPr="008D5FA6" w14:paraId="6A83EA53" w14:textId="77777777" w:rsidTr="0894118B">
        <w:trPr>
          <w:trHeight w:val="454"/>
        </w:trPr>
        <w:tc>
          <w:tcPr>
            <w:tcW w:w="9016" w:type="dxa"/>
            <w:vAlign w:val="center"/>
          </w:tcPr>
          <w:p w14:paraId="13C43EF2" w14:textId="77777777" w:rsidR="00EC14AA" w:rsidRPr="008D5FA6" w:rsidRDefault="00EC14AA" w:rsidP="0030384F">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39B6E64D" w14:textId="77777777" w:rsidR="004F2BB0" w:rsidRPr="000631B1" w:rsidRDefault="004F2BB0" w:rsidP="0030384F">
            <w:pPr>
              <w:pStyle w:val="ListParagraph"/>
              <w:numPr>
                <w:ilvl w:val="0"/>
                <w:numId w:val="26"/>
              </w:numPr>
              <w:shd w:val="clear" w:color="auto" w:fill="FFFFFF"/>
              <w:spacing w:after="240"/>
              <w:jc w:val="both"/>
              <w:rPr>
                <w:rFonts w:ascii="Arial" w:hAnsi="Arial" w:cs="Arial"/>
                <w:sz w:val="22"/>
                <w:szCs w:val="22"/>
              </w:rPr>
            </w:pPr>
            <w:r w:rsidRPr="000631B1">
              <w:rPr>
                <w:rFonts w:ascii="Arial" w:hAnsi="Arial" w:cs="Arial"/>
                <w:color w:val="000000"/>
                <w:sz w:val="22"/>
                <w:szCs w:val="22"/>
              </w:rPr>
              <w:t xml:space="preserve">Under the Health &amp; Safety at Work Act 1974, whilst at work, you must take reasonable care for your own health and safety and that of any other person who may be affected by your acts or omissions.  In addition, you must co-operate with the College on health and safety and not interfere with, or misuse, anything provided for your health, safety or welfare. </w:t>
            </w:r>
          </w:p>
          <w:p w14:paraId="14E76AC1" w14:textId="61D7C8FD" w:rsidR="004F2BB0" w:rsidRPr="000631B1" w:rsidRDefault="004F2BB0" w:rsidP="0030384F">
            <w:pPr>
              <w:pStyle w:val="ListParagraph"/>
              <w:numPr>
                <w:ilvl w:val="0"/>
                <w:numId w:val="26"/>
              </w:numPr>
              <w:jc w:val="both"/>
              <w:rPr>
                <w:rFonts w:ascii="Arial" w:hAnsi="Arial" w:cs="Arial"/>
                <w:sz w:val="22"/>
                <w:szCs w:val="22"/>
              </w:rPr>
            </w:pPr>
            <w:r w:rsidRPr="000631B1">
              <w:rPr>
                <w:rFonts w:ascii="Arial" w:hAnsi="Arial" w:cs="Arial"/>
                <w:sz w:val="22"/>
                <w:szCs w:val="22"/>
              </w:rPr>
              <w:t xml:space="preserve">The Health and Safety Policy is available through Sharepoint, your line manager or via </w:t>
            </w:r>
            <w:r w:rsidR="008F3877" w:rsidRPr="000631B1">
              <w:rPr>
                <w:rFonts w:ascii="Arial" w:hAnsi="Arial" w:cs="Arial"/>
                <w:sz w:val="22"/>
                <w:szCs w:val="22"/>
              </w:rPr>
              <w:t>Onboarding.</w:t>
            </w:r>
          </w:p>
          <w:p w14:paraId="436A8788" w14:textId="77777777" w:rsidR="00B07AC4" w:rsidRPr="008D5FA6" w:rsidRDefault="00B07AC4" w:rsidP="0030384F">
            <w:pPr>
              <w:pStyle w:val="ListParagraph"/>
              <w:jc w:val="bot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8D5FA6" w14:paraId="45EEF986" w14:textId="77777777" w:rsidTr="000631B1">
              <w:trPr>
                <w:trHeight w:val="454"/>
              </w:trPr>
              <w:tc>
                <w:tcPr>
                  <w:tcW w:w="8800" w:type="dxa"/>
                  <w:shd w:val="clear" w:color="auto" w:fill="812C7C"/>
                  <w:vAlign w:val="center"/>
                  <w:hideMark/>
                </w:tcPr>
                <w:p w14:paraId="0C878466" w14:textId="77777777" w:rsidR="00874A93" w:rsidRPr="008D5FA6" w:rsidRDefault="00874A93" w:rsidP="0030384F">
                  <w:pPr>
                    <w:jc w:val="both"/>
                    <w:rPr>
                      <w:rFonts w:ascii="Arial" w:hAnsi="Arial" w:cs="Arial"/>
                      <w:color w:val="FFFFFF" w:themeColor="background1"/>
                    </w:rPr>
                  </w:pPr>
                  <w:r w:rsidRPr="008D5FA6">
                    <w:rPr>
                      <w:rFonts w:ascii="Arial" w:hAnsi="Arial" w:cs="Arial"/>
                      <w:b/>
                      <w:bCs/>
                      <w:color w:val="FFFFFF" w:themeColor="background1"/>
                    </w:rPr>
                    <w:t>Terms and Conditions of Nescot Enterprises Ltd:</w:t>
                  </w:r>
                </w:p>
              </w:tc>
            </w:tr>
            <w:tr w:rsidR="00874A93" w:rsidRPr="008D5FA6" w14:paraId="0B9539F5" w14:textId="77777777" w:rsidTr="000631B1">
              <w:trPr>
                <w:trHeight w:val="454"/>
              </w:trPr>
              <w:tc>
                <w:tcPr>
                  <w:tcW w:w="8800" w:type="dxa"/>
                  <w:vAlign w:val="center"/>
                </w:tcPr>
                <w:p w14:paraId="7BE7538E" w14:textId="77777777" w:rsidR="00874A93" w:rsidRPr="008D5FA6" w:rsidRDefault="00874A93" w:rsidP="0030384F">
                  <w:pPr>
                    <w:shd w:val="clear" w:color="auto" w:fill="FFFFFF"/>
                    <w:jc w:val="both"/>
                    <w:rPr>
                      <w:rFonts w:ascii="Arial" w:hAnsi="Arial" w:cs="Arial"/>
                      <w:bCs/>
                      <w:color w:val="404040" w:themeColor="text1" w:themeTint="BF"/>
                      <w:sz w:val="22"/>
                      <w:szCs w:val="22"/>
                    </w:rPr>
                  </w:pPr>
                </w:p>
                <w:p w14:paraId="747D7288" w14:textId="77777777" w:rsidR="00874A93" w:rsidRPr="008D5FA6" w:rsidRDefault="00874A93" w:rsidP="0030384F">
                  <w:pPr>
                    <w:pStyle w:val="ListParagraph"/>
                    <w:numPr>
                      <w:ilvl w:val="0"/>
                      <w:numId w:val="18"/>
                    </w:numPr>
                    <w:shd w:val="clear" w:color="auto" w:fill="FFFFFF"/>
                    <w:jc w:val="both"/>
                    <w:rPr>
                      <w:rFonts w:ascii="Arial" w:hAnsi="Arial" w:cs="Arial"/>
                      <w:bCs/>
                      <w:sz w:val="22"/>
                      <w:szCs w:val="22"/>
                    </w:rPr>
                  </w:pPr>
                  <w:r w:rsidRPr="008D5FA6">
                    <w:rPr>
                      <w:rFonts w:ascii="Arial" w:hAnsi="Arial" w:cs="Arial"/>
                      <w:bCs/>
                      <w:sz w:val="22"/>
                      <w:szCs w:val="22"/>
                    </w:rPr>
                    <w:t>Please note that this is a post under Nescot Enterprises which has different terms and conditions to that of the College</w:t>
                  </w:r>
                </w:p>
                <w:p w14:paraId="0B9FC6AB" w14:textId="77777777" w:rsidR="00874A93" w:rsidRPr="008D5FA6" w:rsidRDefault="00874A93" w:rsidP="0030384F">
                  <w:pPr>
                    <w:shd w:val="clear" w:color="auto" w:fill="FFFFFF"/>
                    <w:jc w:val="both"/>
                    <w:rPr>
                      <w:rFonts w:ascii="Arial" w:hAnsi="Arial" w:cs="Arial"/>
                      <w:bCs/>
                      <w:color w:val="404040" w:themeColor="text1" w:themeTint="BF"/>
                      <w:sz w:val="22"/>
                      <w:szCs w:val="22"/>
                    </w:rPr>
                  </w:pPr>
                </w:p>
              </w:tc>
            </w:tr>
          </w:tbl>
          <w:p w14:paraId="6AAF84BB" w14:textId="42C38503" w:rsidR="00EC14AA" w:rsidRPr="008D5FA6" w:rsidRDefault="00EC14AA" w:rsidP="0030384F">
            <w:pPr>
              <w:shd w:val="clear" w:color="auto" w:fill="FFFFFF"/>
              <w:spacing w:after="240"/>
              <w:jc w:val="both"/>
              <w:rPr>
                <w:rFonts w:ascii="Arial" w:hAnsi="Arial" w:cs="Arial"/>
                <w:bCs/>
                <w:color w:val="3B3838" w:themeColor="background2" w:themeShade="40"/>
                <w:sz w:val="22"/>
                <w:szCs w:val="22"/>
              </w:rPr>
            </w:pPr>
          </w:p>
        </w:tc>
      </w:tr>
      <w:tr w:rsidR="00F938E4" w:rsidRPr="008D5FA6" w14:paraId="1B839AD1" w14:textId="77777777" w:rsidTr="0894118B">
        <w:trPr>
          <w:trHeight w:hRule="exact" w:val="454"/>
        </w:trPr>
        <w:tc>
          <w:tcPr>
            <w:tcW w:w="9016" w:type="dxa"/>
            <w:shd w:val="clear" w:color="auto" w:fill="812C7C"/>
            <w:vAlign w:val="center"/>
          </w:tcPr>
          <w:p w14:paraId="47A83845" w14:textId="14C53946" w:rsidR="00F938E4" w:rsidRPr="008D5FA6" w:rsidRDefault="00F938E4" w:rsidP="0030384F">
            <w:pPr>
              <w:jc w:val="both"/>
              <w:rPr>
                <w:rFonts w:ascii="Arial" w:hAnsi="Arial" w:cs="Arial"/>
                <w:color w:val="FFFFFF" w:themeColor="background1"/>
              </w:rPr>
            </w:pPr>
            <w:r w:rsidRPr="008D5FA6">
              <w:rPr>
                <w:rFonts w:ascii="Arial" w:hAnsi="Arial" w:cs="Arial"/>
                <w:b/>
                <w:bCs/>
                <w:color w:val="FFFFFF" w:themeColor="background1"/>
              </w:rPr>
              <w:t>Annual Leave</w:t>
            </w:r>
            <w:r w:rsidR="00874A93" w:rsidRPr="008D5FA6">
              <w:rPr>
                <w:rFonts w:ascii="Arial" w:hAnsi="Arial" w:cs="Arial"/>
                <w:b/>
                <w:bCs/>
                <w:color w:val="FFFFFF" w:themeColor="background1"/>
              </w:rPr>
              <w:t xml:space="preserve"> and Hours of Work</w:t>
            </w:r>
            <w:r w:rsidRPr="008D5FA6">
              <w:rPr>
                <w:rFonts w:ascii="Arial" w:hAnsi="Arial" w:cs="Arial"/>
                <w:b/>
                <w:bCs/>
                <w:color w:val="FFFFFF" w:themeColor="background1"/>
              </w:rPr>
              <w:t>:</w:t>
            </w:r>
          </w:p>
        </w:tc>
      </w:tr>
      <w:tr w:rsidR="00F938E4" w:rsidRPr="008D5FA6" w14:paraId="7BD48A92" w14:textId="77777777" w:rsidTr="0894118B">
        <w:trPr>
          <w:trHeight w:val="454"/>
        </w:trPr>
        <w:tc>
          <w:tcPr>
            <w:tcW w:w="9016" w:type="dxa"/>
            <w:vAlign w:val="center"/>
          </w:tcPr>
          <w:p w14:paraId="22D6FF0C" w14:textId="77777777" w:rsidR="00F938E4" w:rsidRPr="008D5FA6" w:rsidRDefault="00F938E4" w:rsidP="0030384F">
            <w:pPr>
              <w:shd w:val="clear" w:color="auto" w:fill="FFFFFF"/>
              <w:autoSpaceDE w:val="0"/>
              <w:autoSpaceDN w:val="0"/>
              <w:adjustRightInd w:val="0"/>
              <w:ind w:left="360"/>
              <w:jc w:val="both"/>
              <w:rPr>
                <w:rFonts w:ascii="Arial" w:hAnsi="Arial" w:cs="Arial"/>
                <w:color w:val="3B3838" w:themeColor="background2" w:themeShade="40"/>
                <w:sz w:val="22"/>
                <w:szCs w:val="22"/>
              </w:rPr>
            </w:pPr>
          </w:p>
          <w:p w14:paraId="772329CF" w14:textId="77777777" w:rsidR="00874A93" w:rsidRPr="008D5FA6" w:rsidRDefault="00874A93" w:rsidP="0030384F">
            <w:pPr>
              <w:pStyle w:val="BodyText"/>
              <w:numPr>
                <w:ilvl w:val="0"/>
                <w:numId w:val="18"/>
              </w:numPr>
              <w:spacing w:line="259" w:lineRule="atLeast"/>
              <w:rPr>
                <w:rFonts w:ascii="Arial" w:hAnsi="Arial" w:cs="Arial"/>
                <w:bCs/>
                <w:sz w:val="22"/>
                <w:szCs w:val="22"/>
                <w:lang w:eastAsia="en-US"/>
              </w:rPr>
            </w:pPr>
            <w:r w:rsidRPr="008D5FA6">
              <w:rPr>
                <w:rFonts w:ascii="Arial" w:hAnsi="Arial" w:cs="Arial"/>
                <w:bCs/>
                <w:sz w:val="22"/>
                <w:szCs w:val="22"/>
                <w:lang w:eastAsia="en-US"/>
              </w:rPr>
              <w:t>Full time hours of work are 37.5 hours per week, normally worked Monday – Friday 8.45 am – 5.15 pm.  Part time or casual hours will be as agreed.</w:t>
            </w:r>
          </w:p>
          <w:p w14:paraId="1B07F2F2" w14:textId="77777777" w:rsidR="00874A93" w:rsidRPr="008D5FA6" w:rsidRDefault="00874A93" w:rsidP="0030384F">
            <w:pPr>
              <w:pStyle w:val="BodyText"/>
              <w:spacing w:line="259" w:lineRule="atLeast"/>
              <w:rPr>
                <w:rFonts w:ascii="Arial" w:hAnsi="Arial" w:cs="Arial"/>
                <w:bCs/>
                <w:sz w:val="22"/>
                <w:szCs w:val="22"/>
                <w:lang w:eastAsia="en-US"/>
              </w:rPr>
            </w:pPr>
          </w:p>
          <w:p w14:paraId="1AFFF46D" w14:textId="4F06517D" w:rsidR="00874A93" w:rsidRPr="008D5FA6" w:rsidRDefault="00874A93" w:rsidP="0030384F">
            <w:pPr>
              <w:pStyle w:val="BodyText"/>
              <w:numPr>
                <w:ilvl w:val="0"/>
                <w:numId w:val="18"/>
              </w:numPr>
              <w:spacing w:line="259" w:lineRule="atLeast"/>
              <w:rPr>
                <w:rFonts w:ascii="Arial" w:hAnsi="Arial" w:cs="Arial"/>
                <w:sz w:val="22"/>
                <w:szCs w:val="22"/>
                <w:lang w:eastAsia="en-US"/>
              </w:rPr>
            </w:pPr>
            <w:r w:rsidRPr="008D5FA6">
              <w:rPr>
                <w:rFonts w:ascii="Arial" w:hAnsi="Arial" w:cs="Arial"/>
                <w:sz w:val="22"/>
                <w:szCs w:val="22"/>
                <w:lang w:eastAsia="en-US"/>
              </w:rPr>
              <w:t>For full time staff annual leave is 25 days plus Bank Holidays plus 5 efficiency days taken at Christmas when the College is closed for 2 weeks.  Part time staff’s annual leave will be pro rata. Please note that it is expected that post holders will take their annual leave at times convenient to the department and its students, which will normally therefore be at times when students are not in College.</w:t>
            </w:r>
          </w:p>
          <w:p w14:paraId="00ACE444" w14:textId="590A58BB" w:rsidR="00F938E4" w:rsidRPr="008D5FA6" w:rsidRDefault="00F938E4" w:rsidP="0030384F">
            <w:pPr>
              <w:shd w:val="clear" w:color="auto" w:fill="FFFFFF"/>
              <w:jc w:val="both"/>
              <w:rPr>
                <w:rFonts w:ascii="Arial" w:hAnsi="Arial" w:cs="Arial"/>
                <w:bCs/>
                <w:color w:val="3B3838" w:themeColor="background2" w:themeShade="4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874A93" w:rsidRPr="008D5FA6" w14:paraId="0E1960B0" w14:textId="77777777" w:rsidTr="00B91F46">
              <w:trPr>
                <w:trHeight w:val="454"/>
              </w:trPr>
              <w:tc>
                <w:tcPr>
                  <w:tcW w:w="9016" w:type="dxa"/>
                  <w:shd w:val="clear" w:color="auto" w:fill="812C7C"/>
                  <w:vAlign w:val="center"/>
                  <w:hideMark/>
                </w:tcPr>
                <w:p w14:paraId="415C5443" w14:textId="77777777" w:rsidR="00874A93" w:rsidRPr="008D5FA6" w:rsidRDefault="00874A93" w:rsidP="0030384F">
                  <w:pPr>
                    <w:jc w:val="both"/>
                    <w:rPr>
                      <w:rFonts w:ascii="Arial" w:hAnsi="Arial" w:cs="Arial"/>
                      <w:color w:val="404040" w:themeColor="text1" w:themeTint="BF"/>
                    </w:rPr>
                  </w:pPr>
                  <w:r w:rsidRPr="008D5FA6">
                    <w:rPr>
                      <w:rFonts w:ascii="Arial" w:hAnsi="Arial" w:cs="Arial"/>
                      <w:b/>
                      <w:bCs/>
                      <w:color w:val="FFFFFF" w:themeColor="background1"/>
                    </w:rPr>
                    <w:t>Pension</w:t>
                  </w:r>
                </w:p>
              </w:tc>
            </w:tr>
            <w:tr w:rsidR="009E55D5" w:rsidRPr="008D5FA6" w14:paraId="31EB9D3A" w14:textId="77777777" w:rsidTr="00B91F46">
              <w:trPr>
                <w:trHeight w:val="454"/>
              </w:trPr>
              <w:tc>
                <w:tcPr>
                  <w:tcW w:w="9016" w:type="dxa"/>
                  <w:vAlign w:val="center"/>
                </w:tcPr>
                <w:p w14:paraId="7E9F0B50" w14:textId="77777777" w:rsidR="00874A93" w:rsidRPr="008D5FA6" w:rsidRDefault="00874A93" w:rsidP="0030384F">
                  <w:pPr>
                    <w:shd w:val="clear" w:color="auto" w:fill="FFFFFF"/>
                    <w:autoSpaceDE w:val="0"/>
                    <w:autoSpaceDN w:val="0"/>
                    <w:adjustRightInd w:val="0"/>
                    <w:ind w:left="360"/>
                    <w:jc w:val="both"/>
                    <w:rPr>
                      <w:rFonts w:ascii="Arial" w:hAnsi="Arial" w:cs="Arial"/>
                      <w:sz w:val="22"/>
                      <w:szCs w:val="22"/>
                    </w:rPr>
                  </w:pPr>
                </w:p>
                <w:p w14:paraId="3681F1ED" w14:textId="77777777" w:rsidR="00874A93" w:rsidRPr="008D5FA6" w:rsidRDefault="00874A93" w:rsidP="0030384F">
                  <w:pPr>
                    <w:pStyle w:val="BodyText"/>
                    <w:spacing w:line="259" w:lineRule="atLeast"/>
                    <w:rPr>
                      <w:rFonts w:ascii="Arial" w:hAnsi="Arial" w:cs="Arial"/>
                      <w:bCs/>
                      <w:sz w:val="22"/>
                      <w:szCs w:val="22"/>
                      <w:lang w:eastAsia="en-US"/>
                    </w:rPr>
                  </w:pPr>
                  <w:r w:rsidRPr="008D5FA6">
                    <w:rPr>
                      <w:rFonts w:ascii="Arial" w:hAnsi="Arial" w:cs="Arial"/>
                      <w:bCs/>
                      <w:sz w:val="22"/>
                      <w:szCs w:val="22"/>
                      <w:lang w:eastAsia="en-US"/>
                    </w:rPr>
                    <w:t>You have the right to join the NEST scheme and you will be automatically enrolled into the NEST Government Workplace Pension Scheme should you meet the required criteria of an eligible job holder. You may elect to opt out if you wish.</w:t>
                  </w:r>
                </w:p>
                <w:p w14:paraId="322AE04C" w14:textId="77777777" w:rsidR="00874A93" w:rsidRPr="008D5FA6" w:rsidRDefault="00874A93" w:rsidP="0030384F">
                  <w:pPr>
                    <w:shd w:val="clear" w:color="auto" w:fill="FFFFFF"/>
                    <w:spacing w:after="240"/>
                    <w:ind w:left="360"/>
                    <w:jc w:val="both"/>
                    <w:rPr>
                      <w:rFonts w:ascii="Arial" w:hAnsi="Arial" w:cs="Arial"/>
                      <w:bCs/>
                      <w:sz w:val="22"/>
                      <w:szCs w:val="22"/>
                    </w:rPr>
                  </w:pPr>
                </w:p>
              </w:tc>
            </w:tr>
          </w:tbl>
          <w:p w14:paraId="211E8513" w14:textId="391BABEB" w:rsidR="00171010" w:rsidRPr="008D5FA6" w:rsidRDefault="00874A93" w:rsidP="0030384F">
            <w:pPr>
              <w:shd w:val="clear" w:color="auto" w:fill="FFFFFF"/>
              <w:spacing w:after="240"/>
              <w:jc w:val="both"/>
              <w:rPr>
                <w:rFonts w:ascii="Arial" w:hAnsi="Arial" w:cs="Arial"/>
                <w:bCs/>
                <w:sz w:val="22"/>
                <w:szCs w:val="22"/>
              </w:rPr>
            </w:pPr>
            <w:r w:rsidRPr="008D5FA6">
              <w:rPr>
                <w:rFonts w:ascii="Arial" w:hAnsi="Arial" w:cs="Arial"/>
                <w:bCs/>
                <w:sz w:val="22"/>
                <w:szCs w:val="22"/>
              </w:rPr>
              <w:t>This job description is current as dated.  In consultation with the post holder it is liable to variation by the College to reflect actual, contemplated or proposed changes in or to the job.</w:t>
            </w:r>
          </w:p>
          <w:p w14:paraId="2AE3F29E" w14:textId="70CF92AA" w:rsidR="00171010" w:rsidRPr="0030384F" w:rsidRDefault="140DF793" w:rsidP="0030384F">
            <w:pPr>
              <w:shd w:val="clear" w:color="auto" w:fill="FFFFFF" w:themeFill="background1"/>
              <w:jc w:val="both"/>
              <w:rPr>
                <w:rFonts w:ascii="Arial" w:hAnsi="Arial" w:cs="Arial"/>
                <w:sz w:val="22"/>
                <w:szCs w:val="22"/>
              </w:rPr>
            </w:pPr>
            <w:r w:rsidRPr="0030384F">
              <w:rPr>
                <w:rFonts w:ascii="Arial" w:hAnsi="Arial" w:cs="Arial"/>
                <w:sz w:val="22"/>
                <w:szCs w:val="22"/>
              </w:rPr>
              <w:t>UPDATED BY:</w:t>
            </w:r>
            <w:r w:rsidR="00171010" w:rsidRPr="0030384F">
              <w:rPr>
                <w:rFonts w:ascii="Arial" w:hAnsi="Arial" w:cs="Arial"/>
                <w:sz w:val="22"/>
                <w:szCs w:val="22"/>
              </w:rPr>
              <w:tab/>
            </w:r>
            <w:r w:rsidR="39BED2D3" w:rsidRPr="0030384F">
              <w:rPr>
                <w:rFonts w:ascii="Arial" w:hAnsi="Arial" w:cs="Arial"/>
                <w:sz w:val="22"/>
                <w:szCs w:val="22"/>
              </w:rPr>
              <w:t>COO</w:t>
            </w:r>
            <w:r w:rsidR="00171010" w:rsidRPr="0030384F">
              <w:rPr>
                <w:rFonts w:ascii="Arial" w:hAnsi="Arial" w:cs="Arial"/>
                <w:sz w:val="22"/>
                <w:szCs w:val="22"/>
              </w:rPr>
              <w:tab/>
            </w:r>
            <w:r w:rsidR="4DDB1932" w:rsidRPr="0030384F">
              <w:rPr>
                <w:rFonts w:ascii="Arial" w:hAnsi="Arial" w:cs="Arial"/>
                <w:sz w:val="22"/>
                <w:szCs w:val="22"/>
              </w:rPr>
              <w:t xml:space="preserve">                        </w:t>
            </w:r>
            <w:r w:rsidRPr="0030384F">
              <w:rPr>
                <w:rFonts w:ascii="Arial" w:hAnsi="Arial" w:cs="Arial"/>
                <w:sz w:val="22"/>
                <w:szCs w:val="22"/>
              </w:rPr>
              <w:t>Date</w:t>
            </w:r>
            <w:r w:rsidR="6B590990" w:rsidRPr="0030384F">
              <w:rPr>
                <w:rFonts w:ascii="Arial" w:hAnsi="Arial" w:cs="Arial"/>
                <w:sz w:val="22"/>
                <w:szCs w:val="22"/>
              </w:rPr>
              <w:t xml:space="preserve">: </w:t>
            </w:r>
            <w:r w:rsidR="00B3312E" w:rsidRPr="0030384F">
              <w:rPr>
                <w:rFonts w:ascii="Arial" w:hAnsi="Arial" w:cs="Arial"/>
                <w:sz w:val="22"/>
                <w:szCs w:val="22"/>
              </w:rPr>
              <w:t>January 2025</w:t>
            </w:r>
          </w:p>
          <w:p w14:paraId="05DF613F" w14:textId="77777777" w:rsidR="00171010" w:rsidRPr="0030384F" w:rsidRDefault="00171010" w:rsidP="0030384F">
            <w:pPr>
              <w:shd w:val="clear" w:color="auto" w:fill="FFFFFF"/>
              <w:jc w:val="both"/>
              <w:rPr>
                <w:rFonts w:ascii="Arial" w:hAnsi="Arial" w:cs="Arial"/>
                <w:b/>
                <w:sz w:val="22"/>
                <w:szCs w:val="22"/>
              </w:rPr>
            </w:pPr>
          </w:p>
          <w:p w14:paraId="65A24E71" w14:textId="2A64DEF7" w:rsidR="00171010" w:rsidRPr="0030384F" w:rsidRDefault="00171010" w:rsidP="0030384F">
            <w:pPr>
              <w:shd w:val="clear" w:color="auto" w:fill="FFFFFF"/>
              <w:jc w:val="both"/>
              <w:rPr>
                <w:rFonts w:ascii="Arial" w:hAnsi="Arial" w:cs="Arial"/>
                <w:sz w:val="22"/>
                <w:szCs w:val="22"/>
              </w:rPr>
            </w:pPr>
            <w:r w:rsidRPr="0030384F">
              <w:rPr>
                <w:rFonts w:ascii="Arial" w:hAnsi="Arial" w:cs="Arial"/>
                <w:sz w:val="22"/>
                <w:szCs w:val="22"/>
              </w:rPr>
              <w:t>UPDATED BY:</w:t>
            </w:r>
            <w:r w:rsidRPr="0030384F">
              <w:rPr>
                <w:rFonts w:ascii="Arial" w:hAnsi="Arial" w:cs="Arial"/>
                <w:sz w:val="22"/>
                <w:szCs w:val="22"/>
              </w:rPr>
              <w:tab/>
            </w:r>
            <w:r w:rsidR="000631B1" w:rsidRPr="0030384F">
              <w:rPr>
                <w:rFonts w:ascii="Arial" w:hAnsi="Arial" w:cs="Arial"/>
                <w:sz w:val="22"/>
                <w:szCs w:val="22"/>
              </w:rPr>
              <w:t>H</w:t>
            </w:r>
            <w:r w:rsidR="0030384F" w:rsidRPr="0030384F">
              <w:rPr>
                <w:rFonts w:ascii="Arial" w:hAnsi="Arial" w:cs="Arial"/>
                <w:sz w:val="22"/>
                <w:szCs w:val="22"/>
              </w:rPr>
              <w:t>R</w:t>
            </w:r>
            <w:r w:rsidRPr="0030384F">
              <w:rPr>
                <w:rFonts w:ascii="Arial" w:hAnsi="Arial" w:cs="Arial"/>
                <w:sz w:val="22"/>
                <w:szCs w:val="22"/>
              </w:rPr>
              <w:tab/>
            </w:r>
            <w:r w:rsidR="00371953" w:rsidRPr="0030384F">
              <w:rPr>
                <w:rFonts w:ascii="Arial" w:hAnsi="Arial" w:cs="Arial"/>
                <w:sz w:val="22"/>
                <w:szCs w:val="22"/>
              </w:rPr>
              <w:t xml:space="preserve">                        </w:t>
            </w:r>
            <w:r w:rsidRPr="0030384F">
              <w:rPr>
                <w:rFonts w:ascii="Arial" w:hAnsi="Arial" w:cs="Arial"/>
                <w:sz w:val="22"/>
                <w:szCs w:val="22"/>
              </w:rPr>
              <w:t>Date</w:t>
            </w:r>
            <w:r w:rsidR="003A1592" w:rsidRPr="0030384F">
              <w:rPr>
                <w:rFonts w:ascii="Arial" w:hAnsi="Arial" w:cs="Arial"/>
                <w:sz w:val="22"/>
                <w:szCs w:val="22"/>
              </w:rPr>
              <w:t xml:space="preserve">: </w:t>
            </w:r>
            <w:r w:rsidR="000631B1" w:rsidRPr="0030384F">
              <w:rPr>
                <w:rFonts w:ascii="Arial" w:hAnsi="Arial" w:cs="Arial"/>
                <w:sz w:val="22"/>
                <w:szCs w:val="22"/>
              </w:rPr>
              <w:t>March 2024</w:t>
            </w:r>
          </w:p>
          <w:p w14:paraId="03F57D4C" w14:textId="03BDBD94" w:rsidR="00171010" w:rsidRPr="008D5FA6" w:rsidRDefault="00171010" w:rsidP="0030384F">
            <w:pPr>
              <w:shd w:val="clear" w:color="auto" w:fill="FFFFFF"/>
              <w:spacing w:after="240"/>
              <w:jc w:val="both"/>
              <w:rPr>
                <w:rFonts w:ascii="Arial" w:hAnsi="Arial" w:cs="Arial"/>
                <w:bCs/>
                <w:color w:val="3B3838" w:themeColor="background2" w:themeShade="40"/>
                <w:sz w:val="22"/>
                <w:szCs w:val="22"/>
              </w:rPr>
            </w:pPr>
          </w:p>
        </w:tc>
      </w:tr>
    </w:tbl>
    <w:p w14:paraId="552D07B0" w14:textId="0552B05D" w:rsidR="004F2636" w:rsidRPr="008D5FA6" w:rsidRDefault="004F2636" w:rsidP="0030384F">
      <w:pPr>
        <w:jc w:val="both"/>
        <w:rPr>
          <w:rFonts w:ascii="Arial" w:hAnsi="Arial" w:cs="Arial"/>
          <w:color w:val="3B3838" w:themeColor="background2" w:themeShade="40"/>
          <w:sz w:val="22"/>
          <w:szCs w:val="22"/>
        </w:rPr>
      </w:pPr>
      <w:r w:rsidRPr="008D5FA6">
        <w:rPr>
          <w:rFonts w:ascii="Arial" w:hAnsi="Arial" w:cs="Arial"/>
          <w:color w:val="3B3838" w:themeColor="background2" w:themeShade="40"/>
          <w:sz w:val="22"/>
          <w:szCs w:val="22"/>
        </w:rPr>
        <w:t>PLEASE CONTINUE FOR PERSON SPECIFICATION</w:t>
      </w:r>
    </w:p>
    <w:p w14:paraId="65173E64" w14:textId="47C1781E" w:rsidR="004F2636" w:rsidRPr="008D5FA6" w:rsidRDefault="004F2636" w:rsidP="0030384F">
      <w:pPr>
        <w:jc w:val="both"/>
        <w:rPr>
          <w:rFonts w:ascii="Arial" w:hAnsi="Arial" w:cs="Arial"/>
          <w:color w:val="3B3838" w:themeColor="background2" w:themeShade="40"/>
          <w:sz w:val="22"/>
          <w:szCs w:val="22"/>
        </w:rPr>
      </w:pPr>
    </w:p>
    <w:p w14:paraId="6429DF0D" w14:textId="355EF2DB" w:rsidR="004F2636" w:rsidRPr="008D5FA6" w:rsidRDefault="004F2636" w:rsidP="0030384F">
      <w:pPr>
        <w:jc w:val="both"/>
        <w:rPr>
          <w:rFonts w:ascii="Arial" w:hAnsi="Arial" w:cs="Arial"/>
          <w:color w:val="3B3838" w:themeColor="background2" w:themeShade="40"/>
          <w:sz w:val="22"/>
          <w:szCs w:val="22"/>
        </w:rPr>
      </w:pPr>
    </w:p>
    <w:p w14:paraId="16977C13" w14:textId="4C7FA770" w:rsidR="004F2636" w:rsidRPr="008D5FA6" w:rsidRDefault="004F2636" w:rsidP="0030384F">
      <w:pPr>
        <w:jc w:val="both"/>
        <w:rPr>
          <w:rFonts w:ascii="Arial" w:hAnsi="Arial" w:cs="Arial"/>
          <w:color w:val="3B3838" w:themeColor="background2" w:themeShade="40"/>
          <w:sz w:val="22"/>
          <w:szCs w:val="22"/>
        </w:rPr>
      </w:pPr>
    </w:p>
    <w:p w14:paraId="4F8A60E4" w14:textId="3B8CDB7B" w:rsidR="00130BC5" w:rsidRPr="008D5FA6" w:rsidRDefault="00130BC5" w:rsidP="0030384F">
      <w:pPr>
        <w:jc w:val="both"/>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9"/>
        <w:gridCol w:w="2466"/>
        <w:gridCol w:w="1280"/>
        <w:gridCol w:w="2211"/>
        <w:gridCol w:w="1280"/>
      </w:tblGrid>
      <w:tr w:rsidR="00731953" w:rsidRPr="008D5FA6" w14:paraId="4DE6879A" w14:textId="77777777" w:rsidTr="0894118B">
        <w:trPr>
          <w:trHeight w:val="454"/>
        </w:trPr>
        <w:tc>
          <w:tcPr>
            <w:tcW w:w="9016" w:type="dxa"/>
            <w:gridSpan w:val="5"/>
            <w:tcBorders>
              <w:top w:val="single" w:sz="4" w:space="0" w:color="812C7C"/>
              <w:left w:val="single" w:sz="4" w:space="0" w:color="812C7C"/>
              <w:bottom w:val="nil"/>
              <w:right w:val="single" w:sz="4" w:space="0" w:color="812C7C"/>
            </w:tcBorders>
            <w:shd w:val="clear" w:color="auto" w:fill="812C7C"/>
            <w:vAlign w:val="center"/>
          </w:tcPr>
          <w:p w14:paraId="5F1F46A8" w14:textId="05C88175" w:rsidR="00A61F8D" w:rsidRPr="008D5FA6" w:rsidRDefault="00A61F8D" w:rsidP="0030384F">
            <w:pPr>
              <w:jc w:val="both"/>
              <w:rPr>
                <w:rFonts w:ascii="Arial" w:hAnsi="Arial" w:cs="Arial"/>
                <w:b/>
                <w:bCs/>
                <w:color w:val="FFFFFF" w:themeColor="background1"/>
              </w:rPr>
            </w:pPr>
            <w:r w:rsidRPr="008D5FA6">
              <w:rPr>
                <w:rFonts w:ascii="Arial" w:hAnsi="Arial" w:cs="Arial"/>
                <w:b/>
                <w:bCs/>
                <w:color w:val="FFFFFF" w:themeColor="background1"/>
              </w:rPr>
              <w:t xml:space="preserve">Person Specification – </w:t>
            </w:r>
            <w:r w:rsidR="000631B1">
              <w:rPr>
                <w:rFonts w:ascii="Arial" w:hAnsi="Arial" w:cs="Arial"/>
                <w:b/>
                <w:bCs/>
                <w:color w:val="FFFFFF" w:themeColor="background1"/>
              </w:rPr>
              <w:t>Procurement Officer</w:t>
            </w:r>
          </w:p>
        </w:tc>
      </w:tr>
      <w:tr w:rsidR="008836E0" w:rsidRPr="008D5FA6" w14:paraId="246848A4" w14:textId="77777777" w:rsidTr="0894118B">
        <w:trPr>
          <w:trHeight w:val="454"/>
        </w:trPr>
        <w:tc>
          <w:tcPr>
            <w:tcW w:w="1779" w:type="dxa"/>
            <w:tcBorders>
              <w:top w:val="nil"/>
              <w:left w:val="single" w:sz="4" w:space="0" w:color="812C7C"/>
              <w:bottom w:val="nil"/>
              <w:right w:val="single" w:sz="4" w:space="0" w:color="812C7C"/>
            </w:tcBorders>
            <w:shd w:val="clear" w:color="auto" w:fill="E4C5D5"/>
            <w:vAlign w:val="center"/>
          </w:tcPr>
          <w:p w14:paraId="1FED005B" w14:textId="77777777" w:rsidR="00170ABB" w:rsidRPr="008D5FA6" w:rsidRDefault="00170ABB" w:rsidP="0030384F">
            <w:pPr>
              <w:jc w:val="both"/>
              <w:rPr>
                <w:rFonts w:ascii="Arial" w:hAnsi="Arial" w:cs="Arial"/>
                <w:b/>
                <w:bCs/>
                <w:color w:val="3B3838" w:themeColor="background2" w:themeShade="40"/>
                <w:sz w:val="22"/>
                <w:szCs w:val="22"/>
              </w:rPr>
            </w:pPr>
          </w:p>
        </w:tc>
        <w:tc>
          <w:tcPr>
            <w:tcW w:w="2466" w:type="dxa"/>
            <w:tcBorders>
              <w:top w:val="nil"/>
              <w:left w:val="single" w:sz="4" w:space="0" w:color="812C7C"/>
              <w:bottom w:val="nil"/>
              <w:right w:val="dotted" w:sz="4" w:space="0" w:color="812C7C"/>
            </w:tcBorders>
            <w:shd w:val="clear" w:color="auto" w:fill="E4C5D5"/>
            <w:vAlign w:val="center"/>
          </w:tcPr>
          <w:p w14:paraId="62335BA1" w14:textId="1C5FDD27" w:rsidR="00170ABB" w:rsidRPr="008D5FA6" w:rsidRDefault="00874C53" w:rsidP="0030384F">
            <w:pPr>
              <w:jc w:val="both"/>
              <w:rPr>
                <w:rFonts w:ascii="Arial" w:hAnsi="Arial" w:cs="Arial"/>
                <w:b/>
                <w:bCs/>
                <w:color w:val="3B3838" w:themeColor="background2" w:themeShade="40"/>
                <w:sz w:val="22"/>
                <w:szCs w:val="22"/>
              </w:rPr>
            </w:pPr>
            <w:r w:rsidRPr="008D5FA6">
              <w:rPr>
                <w:rFonts w:ascii="Arial" w:hAnsi="Arial" w:cs="Arial"/>
                <w:b/>
                <w:bCs/>
                <w:color w:val="3B3838" w:themeColor="background2" w:themeShade="40"/>
                <w:sz w:val="22"/>
                <w:szCs w:val="22"/>
              </w:rPr>
              <w:t>Essential</w:t>
            </w:r>
          </w:p>
        </w:tc>
        <w:tc>
          <w:tcPr>
            <w:tcW w:w="1280" w:type="dxa"/>
            <w:tcBorders>
              <w:top w:val="nil"/>
              <w:left w:val="dotted" w:sz="4" w:space="0" w:color="812C7C"/>
              <w:bottom w:val="nil"/>
              <w:right w:val="single" w:sz="4" w:space="0" w:color="812C7C"/>
            </w:tcBorders>
            <w:shd w:val="clear" w:color="auto" w:fill="E4C5D5"/>
            <w:vAlign w:val="center"/>
          </w:tcPr>
          <w:p w14:paraId="674F0EA5" w14:textId="1D0C1AE2" w:rsidR="00170ABB" w:rsidRPr="008D5FA6" w:rsidRDefault="00874C53" w:rsidP="0030384F">
            <w:pPr>
              <w:jc w:val="both"/>
              <w:rPr>
                <w:rFonts w:ascii="Arial" w:hAnsi="Arial" w:cs="Arial"/>
                <w:b/>
                <w:bCs/>
                <w:color w:val="3B3838" w:themeColor="background2" w:themeShade="40"/>
                <w:sz w:val="22"/>
                <w:szCs w:val="22"/>
              </w:rPr>
            </w:pPr>
            <w:r w:rsidRPr="008D5FA6">
              <w:rPr>
                <w:rFonts w:ascii="Arial" w:hAnsi="Arial" w:cs="Arial"/>
                <w:b/>
                <w:bCs/>
                <w:color w:val="3B3838" w:themeColor="background2" w:themeShade="40"/>
                <w:sz w:val="22"/>
                <w:szCs w:val="22"/>
              </w:rPr>
              <w:t>How Identified</w:t>
            </w:r>
            <w:r w:rsidR="003F7CB0" w:rsidRPr="008D5FA6">
              <w:rPr>
                <w:rFonts w:ascii="Arial" w:hAnsi="Arial" w:cs="Arial"/>
                <w:b/>
                <w:bCs/>
                <w:color w:val="3B3838" w:themeColor="background2" w:themeShade="40"/>
                <w:sz w:val="22"/>
                <w:szCs w:val="22"/>
              </w:rPr>
              <w:t>*</w:t>
            </w:r>
          </w:p>
        </w:tc>
        <w:tc>
          <w:tcPr>
            <w:tcW w:w="2211" w:type="dxa"/>
            <w:tcBorders>
              <w:top w:val="nil"/>
              <w:left w:val="single" w:sz="4" w:space="0" w:color="812C7C"/>
              <w:bottom w:val="nil"/>
              <w:right w:val="dotted" w:sz="4" w:space="0" w:color="812C7C"/>
            </w:tcBorders>
            <w:shd w:val="clear" w:color="auto" w:fill="E4C5D5"/>
            <w:vAlign w:val="center"/>
          </w:tcPr>
          <w:p w14:paraId="5EF1C401" w14:textId="58AC6AC6" w:rsidR="00170ABB" w:rsidRPr="008D5FA6" w:rsidRDefault="003F7CB0" w:rsidP="0030384F">
            <w:pPr>
              <w:jc w:val="both"/>
              <w:rPr>
                <w:rFonts w:ascii="Arial" w:hAnsi="Arial" w:cs="Arial"/>
                <w:b/>
                <w:bCs/>
                <w:color w:val="3B3838" w:themeColor="background2" w:themeShade="40"/>
                <w:sz w:val="22"/>
                <w:szCs w:val="22"/>
              </w:rPr>
            </w:pPr>
            <w:r w:rsidRPr="008D5FA6">
              <w:rPr>
                <w:rFonts w:ascii="Arial" w:hAnsi="Arial" w:cs="Arial"/>
                <w:b/>
                <w:bCs/>
                <w:color w:val="3B3838" w:themeColor="background2" w:themeShade="40"/>
                <w:sz w:val="22"/>
                <w:szCs w:val="22"/>
              </w:rPr>
              <w:t>Desirable</w:t>
            </w:r>
          </w:p>
        </w:tc>
        <w:tc>
          <w:tcPr>
            <w:tcW w:w="1280" w:type="dxa"/>
            <w:tcBorders>
              <w:top w:val="nil"/>
              <w:left w:val="dotted" w:sz="4" w:space="0" w:color="812C7C"/>
              <w:bottom w:val="nil"/>
              <w:right w:val="single" w:sz="4" w:space="0" w:color="812C7C"/>
            </w:tcBorders>
            <w:shd w:val="clear" w:color="auto" w:fill="E4C5D5"/>
            <w:vAlign w:val="center"/>
          </w:tcPr>
          <w:p w14:paraId="7BF94210" w14:textId="3CD1CDB0" w:rsidR="00170ABB" w:rsidRPr="008D5FA6" w:rsidRDefault="003F7CB0" w:rsidP="0030384F">
            <w:pPr>
              <w:jc w:val="both"/>
              <w:rPr>
                <w:rFonts w:ascii="Arial" w:hAnsi="Arial" w:cs="Arial"/>
                <w:b/>
                <w:bCs/>
                <w:color w:val="3B3838" w:themeColor="background2" w:themeShade="40"/>
                <w:sz w:val="22"/>
                <w:szCs w:val="22"/>
              </w:rPr>
            </w:pPr>
            <w:r w:rsidRPr="008D5FA6">
              <w:rPr>
                <w:rFonts w:ascii="Arial" w:hAnsi="Arial" w:cs="Arial"/>
                <w:b/>
                <w:bCs/>
                <w:color w:val="3B3838" w:themeColor="background2" w:themeShade="40"/>
                <w:sz w:val="22"/>
                <w:szCs w:val="22"/>
              </w:rPr>
              <w:t>How Identified*</w:t>
            </w:r>
          </w:p>
        </w:tc>
      </w:tr>
      <w:tr w:rsidR="00170ABB" w:rsidRPr="008D5FA6" w14:paraId="6137BB5A" w14:textId="77777777" w:rsidTr="0894118B">
        <w:trPr>
          <w:trHeight w:val="454"/>
        </w:trPr>
        <w:tc>
          <w:tcPr>
            <w:tcW w:w="1779"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4FB7738D" w14:textId="49A3B572" w:rsidR="00170ABB" w:rsidRPr="008D5FA6" w:rsidRDefault="003F7CB0" w:rsidP="0030384F">
            <w:pPr>
              <w:rPr>
                <w:rFonts w:ascii="Arial" w:hAnsi="Arial" w:cs="Arial"/>
                <w:b/>
                <w:bCs/>
                <w:color w:val="FFFFFF" w:themeColor="background1"/>
                <w:sz w:val="22"/>
                <w:szCs w:val="22"/>
              </w:rPr>
            </w:pPr>
            <w:r w:rsidRPr="008D5FA6">
              <w:rPr>
                <w:rFonts w:ascii="Arial" w:hAnsi="Arial" w:cs="Arial"/>
                <w:b/>
                <w:bCs/>
                <w:color w:val="FFFFFF" w:themeColor="background1"/>
                <w:sz w:val="22"/>
                <w:szCs w:val="22"/>
              </w:rPr>
              <w:t>Experience</w:t>
            </w:r>
          </w:p>
        </w:tc>
        <w:tc>
          <w:tcPr>
            <w:tcW w:w="2466" w:type="dxa"/>
            <w:tcBorders>
              <w:top w:val="nil"/>
              <w:left w:val="single" w:sz="4" w:space="0" w:color="812C7C"/>
              <w:bottom w:val="single" w:sz="4" w:space="0" w:color="812C7C"/>
              <w:right w:val="dotted" w:sz="4" w:space="0" w:color="812C7C"/>
            </w:tcBorders>
            <w:tcMar>
              <w:top w:w="57" w:type="dxa"/>
              <w:bottom w:w="57" w:type="dxa"/>
            </w:tcMar>
          </w:tcPr>
          <w:p w14:paraId="160612E8" w14:textId="196FADD6" w:rsidR="00E64933" w:rsidRPr="005978C9" w:rsidRDefault="005978C9" w:rsidP="0030384F">
            <w:pPr>
              <w:textAlignment w:val="baseline"/>
              <w:rPr>
                <w:rFonts w:ascii="Arial" w:eastAsia="Times New Roman" w:hAnsi="Arial" w:cs="Arial"/>
                <w:sz w:val="22"/>
                <w:szCs w:val="22"/>
                <w:lang w:eastAsia="en-GB"/>
              </w:rPr>
            </w:pPr>
            <w:r w:rsidRPr="005978C9">
              <w:rPr>
                <w:rFonts w:ascii="Arial" w:eastAsia="Times New Roman" w:hAnsi="Arial" w:cs="Arial"/>
                <w:sz w:val="22"/>
                <w:szCs w:val="22"/>
                <w:lang w:eastAsia="en-GB"/>
              </w:rPr>
              <w:t>O</w:t>
            </w:r>
            <w:r w:rsidR="00E64933" w:rsidRPr="005978C9">
              <w:rPr>
                <w:rFonts w:ascii="Arial" w:eastAsia="Times New Roman" w:hAnsi="Arial" w:cs="Arial"/>
                <w:sz w:val="22"/>
                <w:szCs w:val="22"/>
                <w:lang w:eastAsia="en-GB"/>
              </w:rPr>
              <w:t>perational experience in procurement</w:t>
            </w:r>
            <w:r>
              <w:rPr>
                <w:rFonts w:ascii="Arial" w:eastAsia="Times New Roman" w:hAnsi="Arial" w:cs="Arial"/>
                <w:sz w:val="22"/>
                <w:szCs w:val="22"/>
                <w:lang w:eastAsia="en-GB"/>
              </w:rPr>
              <w:t>/ purchasing</w:t>
            </w:r>
            <w:r w:rsidR="00E64933" w:rsidRPr="005978C9">
              <w:rPr>
                <w:rFonts w:ascii="Arial" w:eastAsia="Times New Roman" w:hAnsi="Arial" w:cs="Arial"/>
                <w:sz w:val="22"/>
                <w:szCs w:val="22"/>
                <w:lang w:eastAsia="en-GB"/>
              </w:rPr>
              <w:t xml:space="preserve"> and contract management. With knowledge of key commercial processes and legislation. </w:t>
            </w:r>
          </w:p>
          <w:p w14:paraId="4EFF4C31" w14:textId="77777777" w:rsidR="007D5FA0" w:rsidRPr="00233D58" w:rsidRDefault="007D5FA0" w:rsidP="0030384F">
            <w:pPr>
              <w:textAlignment w:val="baseline"/>
              <w:rPr>
                <w:rFonts w:ascii="Arial" w:eastAsia="Times New Roman" w:hAnsi="Arial" w:cs="Arial"/>
                <w:sz w:val="22"/>
                <w:szCs w:val="22"/>
                <w:lang w:eastAsia="en-GB"/>
              </w:rPr>
            </w:pPr>
          </w:p>
          <w:p w14:paraId="72F07EA8" w14:textId="45D3B864" w:rsidR="007D5FA0" w:rsidRPr="005978C9" w:rsidRDefault="007D5FA0" w:rsidP="0030384F">
            <w:pPr>
              <w:textAlignment w:val="baseline"/>
              <w:rPr>
                <w:rFonts w:ascii="Arial" w:eastAsia="Times New Roman" w:hAnsi="Arial" w:cs="Arial"/>
                <w:sz w:val="22"/>
                <w:szCs w:val="22"/>
                <w:lang w:eastAsia="en-GB"/>
              </w:rPr>
            </w:pPr>
            <w:r w:rsidRPr="005978C9">
              <w:rPr>
                <w:rFonts w:ascii="Arial" w:eastAsia="Times New Roman" w:hAnsi="Arial" w:cs="Arial"/>
                <w:sz w:val="22"/>
                <w:szCs w:val="22"/>
                <w:lang w:eastAsia="en-GB"/>
              </w:rPr>
              <w:t xml:space="preserve">Experience of </w:t>
            </w:r>
            <w:r w:rsidR="00233D58" w:rsidRPr="005978C9">
              <w:rPr>
                <w:rFonts w:ascii="Arial" w:eastAsia="Times New Roman" w:hAnsi="Arial" w:cs="Arial"/>
                <w:sz w:val="22"/>
                <w:szCs w:val="22"/>
                <w:lang w:eastAsia="en-GB"/>
              </w:rPr>
              <w:t>establishing</w:t>
            </w:r>
            <w:r w:rsidRPr="005978C9">
              <w:rPr>
                <w:rFonts w:ascii="Arial" w:eastAsia="Times New Roman" w:hAnsi="Arial" w:cs="Arial"/>
                <w:sz w:val="22"/>
                <w:szCs w:val="22"/>
                <w:lang w:eastAsia="en-GB"/>
              </w:rPr>
              <w:t xml:space="preserve"> </w:t>
            </w:r>
            <w:r w:rsidR="005978C9" w:rsidRPr="005978C9">
              <w:rPr>
                <w:rFonts w:ascii="Arial" w:eastAsia="Times New Roman" w:hAnsi="Arial" w:cs="Arial"/>
                <w:sz w:val="22"/>
                <w:szCs w:val="22"/>
                <w:lang w:eastAsia="en-GB"/>
              </w:rPr>
              <w:t>procedures and guidance documents/tools</w:t>
            </w:r>
            <w:r w:rsidRPr="005978C9">
              <w:rPr>
                <w:rFonts w:ascii="Arial" w:eastAsia="Times New Roman" w:hAnsi="Arial" w:cs="Arial"/>
                <w:sz w:val="22"/>
                <w:szCs w:val="22"/>
                <w:lang w:eastAsia="en-GB"/>
              </w:rPr>
              <w:t xml:space="preserve"> and communicating these with staff</w:t>
            </w:r>
            <w:r w:rsidR="00DA027B" w:rsidRPr="005978C9">
              <w:rPr>
                <w:rFonts w:ascii="Arial" w:eastAsia="Times New Roman" w:hAnsi="Arial" w:cs="Arial"/>
                <w:sz w:val="22"/>
                <w:szCs w:val="22"/>
                <w:lang w:eastAsia="en-GB"/>
              </w:rPr>
              <w:t>.</w:t>
            </w:r>
          </w:p>
          <w:p w14:paraId="3FF2618E" w14:textId="77777777" w:rsidR="00DA027B" w:rsidRDefault="00DA027B" w:rsidP="0030384F">
            <w:pPr>
              <w:textAlignment w:val="baseline"/>
              <w:rPr>
                <w:rFonts w:ascii="Arial" w:eastAsia="Times New Roman" w:hAnsi="Arial" w:cs="Arial"/>
                <w:sz w:val="22"/>
                <w:szCs w:val="22"/>
                <w:lang w:eastAsia="en-GB"/>
              </w:rPr>
            </w:pPr>
          </w:p>
          <w:p w14:paraId="4BD8B5FF" w14:textId="5E4BCE08" w:rsidR="00170ABB" w:rsidRPr="00233D58" w:rsidRDefault="00DA027B" w:rsidP="0030384F">
            <w:pPr>
              <w:textAlignment w:val="baseline"/>
              <w:rPr>
                <w:rFonts w:ascii="Arial" w:hAnsi="Arial" w:cs="Arial"/>
                <w:color w:val="3B3838" w:themeColor="background2" w:themeShade="40"/>
                <w:sz w:val="22"/>
                <w:szCs w:val="22"/>
              </w:rPr>
            </w:pPr>
            <w:r>
              <w:rPr>
                <w:rFonts w:ascii="Arial" w:eastAsia="Times New Roman" w:hAnsi="Arial" w:cs="Arial"/>
                <w:sz w:val="22"/>
                <w:szCs w:val="22"/>
                <w:lang w:eastAsia="en-GB"/>
              </w:rPr>
              <w:t>Experience of using procurement software and platforms.</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AB1E2DE" w14:textId="77777777" w:rsidR="00C56486" w:rsidRDefault="021DDE09" w:rsidP="0030384F">
            <w:pPr>
              <w:rPr>
                <w:rFonts w:ascii="Arial" w:hAnsi="Arial" w:cs="Arial"/>
                <w:color w:val="3B3838" w:themeColor="background2" w:themeShade="40"/>
                <w:sz w:val="22"/>
                <w:szCs w:val="22"/>
              </w:rPr>
            </w:pPr>
            <w:r w:rsidRPr="0894118B">
              <w:rPr>
                <w:rFonts w:ascii="Arial" w:hAnsi="Arial" w:cs="Arial"/>
                <w:color w:val="3B3838" w:themeColor="background2" w:themeShade="40"/>
                <w:sz w:val="22"/>
                <w:szCs w:val="22"/>
              </w:rPr>
              <w:t>A/I</w:t>
            </w:r>
          </w:p>
          <w:p w14:paraId="69BC51E2" w14:textId="77777777" w:rsidR="0030384F" w:rsidRDefault="0030384F" w:rsidP="0030384F">
            <w:pPr>
              <w:rPr>
                <w:rFonts w:ascii="Arial" w:hAnsi="Arial" w:cs="Arial"/>
                <w:color w:val="3B3838" w:themeColor="background2" w:themeShade="40"/>
                <w:sz w:val="22"/>
                <w:szCs w:val="22"/>
              </w:rPr>
            </w:pPr>
          </w:p>
          <w:p w14:paraId="6990F9F7" w14:textId="77777777" w:rsidR="0030384F" w:rsidRDefault="0030384F" w:rsidP="0030384F">
            <w:pPr>
              <w:rPr>
                <w:rFonts w:ascii="Arial" w:hAnsi="Arial" w:cs="Arial"/>
                <w:color w:val="3B3838" w:themeColor="background2" w:themeShade="40"/>
                <w:sz w:val="22"/>
                <w:szCs w:val="22"/>
              </w:rPr>
            </w:pPr>
          </w:p>
          <w:p w14:paraId="18DE0CDD" w14:textId="77777777" w:rsidR="0030384F" w:rsidRDefault="0030384F" w:rsidP="0030384F">
            <w:pPr>
              <w:rPr>
                <w:rFonts w:ascii="Arial" w:hAnsi="Arial" w:cs="Arial"/>
                <w:color w:val="3B3838" w:themeColor="background2" w:themeShade="40"/>
                <w:sz w:val="22"/>
                <w:szCs w:val="22"/>
              </w:rPr>
            </w:pPr>
          </w:p>
          <w:p w14:paraId="326CD37A" w14:textId="77777777" w:rsidR="0030384F" w:rsidRDefault="0030384F" w:rsidP="0030384F">
            <w:pPr>
              <w:rPr>
                <w:rFonts w:ascii="Arial" w:hAnsi="Arial" w:cs="Arial"/>
                <w:color w:val="3B3838" w:themeColor="background2" w:themeShade="40"/>
                <w:sz w:val="22"/>
                <w:szCs w:val="22"/>
              </w:rPr>
            </w:pPr>
          </w:p>
          <w:p w14:paraId="6EBE518D" w14:textId="77777777" w:rsidR="0030384F" w:rsidRDefault="0030384F" w:rsidP="0030384F">
            <w:pPr>
              <w:rPr>
                <w:rFonts w:ascii="Arial" w:hAnsi="Arial" w:cs="Arial"/>
                <w:color w:val="3B3838" w:themeColor="background2" w:themeShade="40"/>
                <w:sz w:val="22"/>
                <w:szCs w:val="22"/>
              </w:rPr>
            </w:pPr>
          </w:p>
          <w:p w14:paraId="6753EF01" w14:textId="77777777" w:rsidR="0030384F" w:rsidRDefault="0030384F" w:rsidP="0030384F">
            <w:pPr>
              <w:rPr>
                <w:rFonts w:ascii="Arial" w:hAnsi="Arial" w:cs="Arial"/>
                <w:color w:val="3B3838" w:themeColor="background2" w:themeShade="40"/>
                <w:sz w:val="22"/>
                <w:szCs w:val="22"/>
              </w:rPr>
            </w:pPr>
          </w:p>
          <w:p w14:paraId="489147C2" w14:textId="77777777" w:rsidR="0030384F" w:rsidRDefault="0030384F" w:rsidP="0030384F">
            <w:pPr>
              <w:rPr>
                <w:rFonts w:ascii="Arial" w:hAnsi="Arial" w:cs="Arial"/>
                <w:color w:val="3B3838" w:themeColor="background2" w:themeShade="40"/>
                <w:sz w:val="22"/>
                <w:szCs w:val="22"/>
              </w:rPr>
            </w:pPr>
          </w:p>
          <w:p w14:paraId="66395735" w14:textId="77777777" w:rsidR="0030384F" w:rsidRDefault="0030384F" w:rsidP="0030384F">
            <w:pPr>
              <w:rPr>
                <w:rFonts w:ascii="Arial" w:hAnsi="Arial" w:cs="Arial"/>
                <w:color w:val="3B3838" w:themeColor="background2" w:themeShade="40"/>
                <w:sz w:val="22"/>
                <w:szCs w:val="22"/>
              </w:rPr>
            </w:pPr>
          </w:p>
          <w:p w14:paraId="0C6076AA" w14:textId="77777777" w:rsidR="0030384F"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1C1DC73B" w14:textId="77777777" w:rsidR="0030384F" w:rsidRDefault="0030384F" w:rsidP="0030384F">
            <w:pPr>
              <w:rPr>
                <w:rFonts w:ascii="Arial" w:hAnsi="Arial" w:cs="Arial"/>
                <w:color w:val="3B3838" w:themeColor="background2" w:themeShade="40"/>
                <w:sz w:val="22"/>
                <w:szCs w:val="22"/>
              </w:rPr>
            </w:pPr>
          </w:p>
          <w:p w14:paraId="2CA89EDF" w14:textId="77777777" w:rsidR="0030384F" w:rsidRDefault="0030384F" w:rsidP="0030384F">
            <w:pPr>
              <w:rPr>
                <w:rFonts w:ascii="Arial" w:hAnsi="Arial" w:cs="Arial"/>
                <w:color w:val="3B3838" w:themeColor="background2" w:themeShade="40"/>
                <w:sz w:val="22"/>
                <w:szCs w:val="22"/>
              </w:rPr>
            </w:pPr>
          </w:p>
          <w:p w14:paraId="43F6AEB8" w14:textId="77777777" w:rsidR="0030384F" w:rsidRDefault="0030384F" w:rsidP="0030384F">
            <w:pPr>
              <w:rPr>
                <w:rFonts w:ascii="Arial" w:hAnsi="Arial" w:cs="Arial"/>
                <w:color w:val="3B3838" w:themeColor="background2" w:themeShade="40"/>
                <w:sz w:val="22"/>
                <w:szCs w:val="22"/>
              </w:rPr>
            </w:pPr>
          </w:p>
          <w:p w14:paraId="447BF6D6" w14:textId="77777777" w:rsidR="0030384F" w:rsidRDefault="0030384F" w:rsidP="0030384F">
            <w:pPr>
              <w:rPr>
                <w:rFonts w:ascii="Arial" w:hAnsi="Arial" w:cs="Arial"/>
                <w:color w:val="3B3838" w:themeColor="background2" w:themeShade="40"/>
                <w:sz w:val="22"/>
                <w:szCs w:val="22"/>
              </w:rPr>
            </w:pPr>
          </w:p>
          <w:p w14:paraId="76F88570" w14:textId="77777777" w:rsidR="0030384F" w:rsidRDefault="0030384F" w:rsidP="0030384F">
            <w:pPr>
              <w:rPr>
                <w:rFonts w:ascii="Arial" w:hAnsi="Arial" w:cs="Arial"/>
                <w:color w:val="3B3838" w:themeColor="background2" w:themeShade="40"/>
                <w:sz w:val="22"/>
                <w:szCs w:val="22"/>
              </w:rPr>
            </w:pPr>
          </w:p>
          <w:p w14:paraId="7FAE89D0" w14:textId="77777777" w:rsidR="0030384F" w:rsidRDefault="0030384F" w:rsidP="0030384F">
            <w:pPr>
              <w:rPr>
                <w:rFonts w:ascii="Arial" w:hAnsi="Arial" w:cs="Arial"/>
                <w:color w:val="3B3838" w:themeColor="background2" w:themeShade="40"/>
                <w:sz w:val="22"/>
                <w:szCs w:val="22"/>
              </w:rPr>
            </w:pPr>
          </w:p>
          <w:p w14:paraId="59311342" w14:textId="77777777" w:rsidR="0030384F" w:rsidRDefault="0030384F" w:rsidP="0030384F">
            <w:pPr>
              <w:rPr>
                <w:rFonts w:ascii="Arial" w:hAnsi="Arial" w:cs="Arial"/>
                <w:color w:val="3B3838" w:themeColor="background2" w:themeShade="40"/>
                <w:sz w:val="22"/>
                <w:szCs w:val="22"/>
              </w:rPr>
            </w:pPr>
          </w:p>
          <w:p w14:paraId="53CAE64E" w14:textId="0469580C" w:rsidR="0030384F" w:rsidRPr="008D5FA6"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c>
          <w:tcPr>
            <w:tcW w:w="2211" w:type="dxa"/>
            <w:tcBorders>
              <w:top w:val="nil"/>
              <w:left w:val="single" w:sz="4" w:space="0" w:color="812C7C"/>
              <w:bottom w:val="single" w:sz="4" w:space="0" w:color="812C7C"/>
              <w:right w:val="dotted" w:sz="4" w:space="0" w:color="812C7C"/>
            </w:tcBorders>
            <w:tcMar>
              <w:top w:w="57" w:type="dxa"/>
              <w:bottom w:w="57" w:type="dxa"/>
            </w:tcMar>
          </w:tcPr>
          <w:p w14:paraId="3A8DC0DA" w14:textId="770115AD" w:rsidR="00E64933" w:rsidRPr="00E64933" w:rsidRDefault="00E64933" w:rsidP="0030384F">
            <w:pPr>
              <w:textAlignment w:val="baseline"/>
              <w:rPr>
                <w:rFonts w:ascii="Arial" w:eastAsia="Times New Roman" w:hAnsi="Arial" w:cs="Arial"/>
                <w:sz w:val="18"/>
                <w:szCs w:val="18"/>
                <w:lang w:eastAsia="en-GB"/>
              </w:rPr>
            </w:pPr>
            <w:r w:rsidRPr="00E64933">
              <w:rPr>
                <w:rFonts w:ascii="Arial" w:eastAsia="Times New Roman" w:hAnsi="Arial" w:cs="Arial"/>
                <w:sz w:val="22"/>
                <w:szCs w:val="22"/>
                <w:lang w:eastAsia="en-GB"/>
              </w:rPr>
              <w:t>Construction Procurement experience</w:t>
            </w:r>
          </w:p>
          <w:p w14:paraId="29F2230B" w14:textId="6D0294FB" w:rsidR="00170ABB" w:rsidRPr="008D5FA6" w:rsidRDefault="00170ABB" w:rsidP="0030384F">
            <w:pPr>
              <w:rPr>
                <w:rFonts w:ascii="Arial" w:hAnsi="Arial" w:cs="Arial"/>
                <w:color w:val="3B3838" w:themeColor="background2" w:themeShade="40"/>
                <w:sz w:val="22"/>
                <w:szCs w:val="22"/>
              </w:rPr>
            </w:pP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49371544" w14:textId="20C293F5" w:rsidR="00371953" w:rsidRPr="008D5FA6"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tc>
      </w:tr>
      <w:tr w:rsidR="00C54AFA" w:rsidRPr="008D5FA6" w14:paraId="3AF51969" w14:textId="77777777" w:rsidTr="0894118B">
        <w:trPr>
          <w:trHeight w:val="454"/>
        </w:trPr>
        <w:tc>
          <w:tcPr>
            <w:tcW w:w="1779"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21B49E2" w14:textId="72BC0E5F" w:rsidR="00C54AFA" w:rsidRPr="008D5FA6" w:rsidRDefault="00C54AFA" w:rsidP="0030384F">
            <w:pPr>
              <w:rPr>
                <w:rFonts w:ascii="Arial" w:hAnsi="Arial" w:cs="Arial"/>
                <w:b/>
                <w:bCs/>
                <w:color w:val="FFFFFF" w:themeColor="background1"/>
                <w:sz w:val="22"/>
                <w:szCs w:val="22"/>
              </w:rPr>
            </w:pPr>
            <w:r w:rsidRPr="008D5FA6">
              <w:rPr>
                <w:rFonts w:ascii="Arial" w:hAnsi="Arial" w:cs="Arial"/>
                <w:b/>
                <w:bCs/>
                <w:color w:val="FFFFFF" w:themeColor="background1"/>
                <w:sz w:val="22"/>
                <w:szCs w:val="22"/>
              </w:rPr>
              <w:t>Skills and Abilities</w:t>
            </w:r>
          </w:p>
        </w:tc>
        <w:tc>
          <w:tcPr>
            <w:tcW w:w="2466" w:type="dxa"/>
            <w:tcBorders>
              <w:top w:val="single" w:sz="4" w:space="0" w:color="812C7C"/>
              <w:left w:val="single" w:sz="4" w:space="0" w:color="812C7C"/>
              <w:bottom w:val="single" w:sz="4" w:space="0" w:color="812C7C"/>
              <w:right w:val="dotted" w:sz="4" w:space="0" w:color="812C7C"/>
            </w:tcBorders>
            <w:tcMar>
              <w:top w:w="57" w:type="dxa"/>
              <w:bottom w:w="57" w:type="dxa"/>
            </w:tcMar>
          </w:tcPr>
          <w:p w14:paraId="0EF11BA9" w14:textId="77777777" w:rsidR="00DA027B" w:rsidRPr="00DA027B" w:rsidRDefault="00DA027B" w:rsidP="0030384F">
            <w:pPr>
              <w:textAlignment w:val="baseline"/>
              <w:rPr>
                <w:rFonts w:ascii="Segoe UI" w:eastAsia="Times New Roman" w:hAnsi="Segoe UI" w:cs="Segoe UI"/>
                <w:sz w:val="18"/>
                <w:szCs w:val="18"/>
                <w:lang w:eastAsia="en-GB"/>
              </w:rPr>
            </w:pPr>
            <w:r w:rsidRPr="00DA027B">
              <w:rPr>
                <w:rFonts w:ascii="Arial" w:eastAsia="Times New Roman" w:hAnsi="Arial" w:cs="Arial"/>
                <w:sz w:val="22"/>
                <w:szCs w:val="22"/>
                <w:lang w:eastAsia="en-GB"/>
              </w:rPr>
              <w:t>Strong time-management skills and an ability to organise and coordinate multiple concurrent projects </w:t>
            </w:r>
          </w:p>
          <w:p w14:paraId="52BEDC3D" w14:textId="77777777" w:rsidR="00DA027B" w:rsidRPr="00DA027B" w:rsidRDefault="00DA027B" w:rsidP="0030384F">
            <w:pPr>
              <w:textAlignment w:val="baseline"/>
              <w:rPr>
                <w:rFonts w:ascii="Segoe UI" w:eastAsia="Times New Roman" w:hAnsi="Segoe UI" w:cs="Segoe UI"/>
                <w:sz w:val="18"/>
                <w:szCs w:val="18"/>
                <w:lang w:eastAsia="en-GB"/>
              </w:rPr>
            </w:pPr>
            <w:r w:rsidRPr="00DA027B">
              <w:rPr>
                <w:rFonts w:ascii="Arial" w:eastAsia="Times New Roman" w:hAnsi="Arial" w:cs="Arial"/>
                <w:sz w:val="22"/>
                <w:szCs w:val="22"/>
                <w:lang w:eastAsia="en-GB"/>
              </w:rPr>
              <w:t> </w:t>
            </w:r>
          </w:p>
          <w:p w14:paraId="2252B537" w14:textId="6DC2E063" w:rsidR="00DA027B" w:rsidRDefault="00DA027B" w:rsidP="0030384F">
            <w:pPr>
              <w:textAlignment w:val="baseline"/>
              <w:rPr>
                <w:rFonts w:ascii="Arial" w:eastAsia="Times New Roman" w:hAnsi="Arial" w:cs="Arial"/>
                <w:sz w:val="22"/>
                <w:szCs w:val="22"/>
                <w:lang w:eastAsia="en-GB"/>
              </w:rPr>
            </w:pPr>
            <w:r w:rsidRPr="00DA027B">
              <w:rPr>
                <w:rFonts w:ascii="Arial" w:eastAsia="Times New Roman" w:hAnsi="Arial" w:cs="Arial"/>
                <w:sz w:val="22"/>
                <w:szCs w:val="22"/>
                <w:lang w:eastAsia="en-GB"/>
              </w:rPr>
              <w:t>Proficiency with office productivity tools and an aptitude for learning new software and systems</w:t>
            </w:r>
            <w:r>
              <w:rPr>
                <w:rFonts w:ascii="Arial" w:eastAsia="Times New Roman" w:hAnsi="Arial" w:cs="Arial"/>
                <w:sz w:val="22"/>
                <w:szCs w:val="22"/>
                <w:lang w:eastAsia="en-GB"/>
              </w:rPr>
              <w:t>.</w:t>
            </w:r>
          </w:p>
          <w:p w14:paraId="43D17BE2" w14:textId="77777777" w:rsidR="00DA027B" w:rsidRDefault="00DA027B" w:rsidP="0030384F">
            <w:pPr>
              <w:textAlignment w:val="baseline"/>
              <w:rPr>
                <w:rFonts w:ascii="Arial" w:eastAsia="Times New Roman" w:hAnsi="Arial" w:cs="Arial"/>
                <w:sz w:val="22"/>
                <w:szCs w:val="22"/>
                <w:lang w:eastAsia="en-GB"/>
              </w:rPr>
            </w:pPr>
          </w:p>
          <w:p w14:paraId="15122EF1" w14:textId="0256985C" w:rsidR="00DA027B" w:rsidRPr="00DA027B" w:rsidRDefault="00DA027B" w:rsidP="0030384F">
            <w:pPr>
              <w:textAlignment w:val="baseline"/>
              <w:rPr>
                <w:rFonts w:ascii="Arial" w:eastAsia="Times New Roman" w:hAnsi="Arial" w:cs="Arial"/>
                <w:sz w:val="22"/>
                <w:szCs w:val="22"/>
                <w:lang w:eastAsia="en-GB"/>
              </w:rPr>
            </w:pPr>
            <w:r>
              <w:rPr>
                <w:rFonts w:ascii="Arial" w:eastAsia="Times New Roman" w:hAnsi="Arial" w:cs="Arial"/>
                <w:sz w:val="22"/>
                <w:szCs w:val="22"/>
                <w:lang w:eastAsia="en-GB"/>
              </w:rPr>
              <w:t>Ability to process and analyse and present data to key audiences,</w:t>
            </w:r>
          </w:p>
          <w:p w14:paraId="3B5244AC" w14:textId="77777777" w:rsidR="00DA027B" w:rsidRPr="00DA027B" w:rsidRDefault="00DA027B" w:rsidP="0030384F">
            <w:pPr>
              <w:textAlignment w:val="baseline"/>
              <w:rPr>
                <w:rFonts w:ascii="Segoe UI" w:eastAsia="Times New Roman" w:hAnsi="Segoe UI" w:cs="Segoe UI"/>
                <w:sz w:val="18"/>
                <w:szCs w:val="18"/>
                <w:lang w:eastAsia="en-GB"/>
              </w:rPr>
            </w:pPr>
            <w:r w:rsidRPr="00DA027B">
              <w:rPr>
                <w:rFonts w:ascii="Arial" w:eastAsia="Times New Roman" w:hAnsi="Arial" w:cs="Arial"/>
                <w:sz w:val="22"/>
                <w:szCs w:val="22"/>
                <w:lang w:eastAsia="en-GB"/>
              </w:rPr>
              <w:t> </w:t>
            </w:r>
          </w:p>
          <w:p w14:paraId="5E214257" w14:textId="0F5EC155" w:rsidR="00DA027B" w:rsidRDefault="00DA027B" w:rsidP="0030384F">
            <w:pPr>
              <w:textAlignment w:val="baseline"/>
              <w:rPr>
                <w:rFonts w:ascii="Arial" w:eastAsia="Times New Roman" w:hAnsi="Arial" w:cs="Arial"/>
                <w:sz w:val="22"/>
                <w:szCs w:val="22"/>
                <w:lang w:eastAsia="en-GB"/>
              </w:rPr>
            </w:pPr>
            <w:r w:rsidRPr="00DA027B">
              <w:rPr>
                <w:rFonts w:ascii="Arial" w:eastAsia="Times New Roman" w:hAnsi="Arial" w:cs="Arial"/>
                <w:sz w:val="22"/>
                <w:szCs w:val="22"/>
                <w:lang w:eastAsia="en-GB"/>
              </w:rPr>
              <w:t>Flexible team player, willing to adapt to changes and unafraid of challenges </w:t>
            </w:r>
          </w:p>
          <w:p w14:paraId="412B98D2" w14:textId="77777777" w:rsidR="0030384F" w:rsidRPr="00DA027B" w:rsidRDefault="0030384F" w:rsidP="0030384F">
            <w:pPr>
              <w:textAlignment w:val="baseline"/>
              <w:rPr>
                <w:rFonts w:ascii="Segoe UI" w:eastAsia="Times New Roman" w:hAnsi="Segoe UI" w:cs="Segoe UI"/>
                <w:sz w:val="18"/>
                <w:szCs w:val="18"/>
                <w:lang w:eastAsia="en-GB"/>
              </w:rPr>
            </w:pPr>
          </w:p>
          <w:p w14:paraId="3CFAE4DD" w14:textId="77777777" w:rsidR="00DA027B" w:rsidRPr="00DA027B" w:rsidRDefault="00DA027B" w:rsidP="0030384F">
            <w:pPr>
              <w:textAlignment w:val="baseline"/>
              <w:rPr>
                <w:rFonts w:ascii="Segoe UI" w:eastAsia="Times New Roman" w:hAnsi="Segoe UI" w:cs="Segoe UI"/>
                <w:sz w:val="18"/>
                <w:szCs w:val="18"/>
                <w:lang w:eastAsia="en-GB"/>
              </w:rPr>
            </w:pPr>
            <w:r w:rsidRPr="00DA027B">
              <w:rPr>
                <w:rFonts w:ascii="Arial" w:eastAsia="Times New Roman" w:hAnsi="Arial" w:cs="Arial"/>
                <w:sz w:val="22"/>
                <w:szCs w:val="22"/>
                <w:lang w:eastAsia="en-GB"/>
              </w:rPr>
              <w:t>Ability to maintain confidentiality of information related to the company and its employees </w:t>
            </w:r>
          </w:p>
          <w:p w14:paraId="11E35310" w14:textId="77777777" w:rsidR="00DA027B" w:rsidRDefault="00DA027B" w:rsidP="0030384F">
            <w:pPr>
              <w:textAlignment w:val="baseline"/>
              <w:rPr>
                <w:rFonts w:eastAsia="Times New Roman"/>
                <w:lang w:eastAsia="en-GB"/>
              </w:rPr>
            </w:pPr>
          </w:p>
          <w:p w14:paraId="5BEE22F0" w14:textId="3A8F0990" w:rsidR="00C54AFA" w:rsidRPr="008D5FA6" w:rsidRDefault="00E64933" w:rsidP="0030384F">
            <w:pPr>
              <w:textAlignment w:val="baseline"/>
              <w:rPr>
                <w:rFonts w:ascii="Arial" w:hAnsi="Arial" w:cs="Arial"/>
                <w:color w:val="3B3838" w:themeColor="background2" w:themeShade="40"/>
                <w:sz w:val="22"/>
                <w:szCs w:val="22"/>
              </w:rPr>
            </w:pPr>
            <w:r w:rsidRPr="00E64933">
              <w:rPr>
                <w:rFonts w:ascii="Arial" w:eastAsia="Times New Roman" w:hAnsi="Arial" w:cs="Arial"/>
                <w:sz w:val="22"/>
                <w:szCs w:val="22"/>
                <w:lang w:eastAsia="en-GB"/>
              </w:rPr>
              <w:t>Excellent communication skills, both written and verbal, with ability to present complex information clearly and to diverse audiences.</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0818E7EF" w14:textId="77777777" w:rsidR="00EF295A" w:rsidRPr="008D5FA6" w:rsidRDefault="00EF295A" w:rsidP="0030384F">
            <w:pPr>
              <w:rPr>
                <w:rFonts w:ascii="Arial" w:hAnsi="Arial" w:cs="Arial"/>
                <w:color w:val="3B3838" w:themeColor="background2" w:themeShade="40"/>
                <w:sz w:val="22"/>
                <w:szCs w:val="22"/>
              </w:rPr>
            </w:pPr>
          </w:p>
          <w:p w14:paraId="62B5B854" w14:textId="77777777" w:rsidR="00371953" w:rsidRDefault="425874E2" w:rsidP="0030384F">
            <w:pPr>
              <w:rPr>
                <w:rFonts w:ascii="Arial" w:hAnsi="Arial" w:cs="Arial"/>
                <w:color w:val="3B3838" w:themeColor="background2" w:themeShade="40"/>
                <w:sz w:val="22"/>
                <w:szCs w:val="22"/>
              </w:rPr>
            </w:pPr>
            <w:r w:rsidRPr="0894118B">
              <w:rPr>
                <w:rFonts w:ascii="Arial" w:hAnsi="Arial" w:cs="Arial"/>
                <w:color w:val="3B3838" w:themeColor="background2" w:themeShade="40"/>
                <w:sz w:val="22"/>
                <w:szCs w:val="22"/>
              </w:rPr>
              <w:t>A/I</w:t>
            </w:r>
          </w:p>
          <w:p w14:paraId="30ECDE23" w14:textId="77777777" w:rsidR="0030384F" w:rsidRDefault="0030384F" w:rsidP="0030384F">
            <w:pPr>
              <w:rPr>
                <w:rFonts w:ascii="Arial" w:hAnsi="Arial" w:cs="Arial"/>
                <w:color w:val="3B3838" w:themeColor="background2" w:themeShade="40"/>
                <w:sz w:val="22"/>
                <w:szCs w:val="22"/>
              </w:rPr>
            </w:pPr>
          </w:p>
          <w:p w14:paraId="0C251F43" w14:textId="77777777" w:rsidR="0030384F" w:rsidRDefault="0030384F" w:rsidP="0030384F">
            <w:pPr>
              <w:rPr>
                <w:rFonts w:ascii="Arial" w:hAnsi="Arial" w:cs="Arial"/>
                <w:color w:val="3B3838" w:themeColor="background2" w:themeShade="40"/>
                <w:sz w:val="22"/>
                <w:szCs w:val="22"/>
              </w:rPr>
            </w:pPr>
          </w:p>
          <w:p w14:paraId="6473E45F" w14:textId="77777777" w:rsidR="0030384F" w:rsidRDefault="0030384F" w:rsidP="0030384F">
            <w:pPr>
              <w:rPr>
                <w:rFonts w:ascii="Arial" w:hAnsi="Arial" w:cs="Arial"/>
                <w:color w:val="3B3838" w:themeColor="background2" w:themeShade="40"/>
                <w:sz w:val="22"/>
                <w:szCs w:val="22"/>
              </w:rPr>
            </w:pPr>
          </w:p>
          <w:p w14:paraId="072AA678" w14:textId="77777777" w:rsidR="0030384F" w:rsidRDefault="0030384F" w:rsidP="0030384F">
            <w:pPr>
              <w:rPr>
                <w:rFonts w:ascii="Arial" w:hAnsi="Arial" w:cs="Arial"/>
                <w:color w:val="3B3838" w:themeColor="background2" w:themeShade="40"/>
                <w:sz w:val="22"/>
                <w:szCs w:val="22"/>
              </w:rPr>
            </w:pPr>
          </w:p>
          <w:p w14:paraId="7B47A10D" w14:textId="77777777" w:rsidR="0030384F" w:rsidRDefault="0030384F" w:rsidP="0030384F">
            <w:pPr>
              <w:rPr>
                <w:rFonts w:ascii="Arial" w:hAnsi="Arial" w:cs="Arial"/>
                <w:color w:val="3B3838" w:themeColor="background2" w:themeShade="40"/>
                <w:sz w:val="22"/>
                <w:szCs w:val="22"/>
              </w:rPr>
            </w:pPr>
          </w:p>
          <w:p w14:paraId="7303B015" w14:textId="77777777" w:rsidR="0030384F" w:rsidRDefault="0030384F" w:rsidP="0030384F">
            <w:pPr>
              <w:rPr>
                <w:rFonts w:ascii="Arial" w:hAnsi="Arial" w:cs="Arial"/>
                <w:color w:val="3B3838" w:themeColor="background2" w:themeShade="40"/>
                <w:sz w:val="22"/>
                <w:szCs w:val="22"/>
              </w:rPr>
            </w:pPr>
          </w:p>
          <w:p w14:paraId="0114FD8C" w14:textId="77777777" w:rsidR="0030384F"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T</w:t>
            </w:r>
          </w:p>
          <w:p w14:paraId="0F14CAF3" w14:textId="77777777" w:rsidR="0030384F" w:rsidRDefault="0030384F" w:rsidP="0030384F">
            <w:pPr>
              <w:rPr>
                <w:rFonts w:ascii="Arial" w:hAnsi="Arial" w:cs="Arial"/>
                <w:color w:val="3B3838" w:themeColor="background2" w:themeShade="40"/>
                <w:sz w:val="22"/>
                <w:szCs w:val="22"/>
              </w:rPr>
            </w:pPr>
          </w:p>
          <w:p w14:paraId="2B44220D" w14:textId="77777777" w:rsidR="0030384F" w:rsidRDefault="0030384F" w:rsidP="0030384F">
            <w:pPr>
              <w:rPr>
                <w:rFonts w:ascii="Arial" w:hAnsi="Arial" w:cs="Arial"/>
                <w:color w:val="3B3838" w:themeColor="background2" w:themeShade="40"/>
                <w:sz w:val="22"/>
                <w:szCs w:val="22"/>
              </w:rPr>
            </w:pPr>
          </w:p>
          <w:p w14:paraId="4467AF4D" w14:textId="77777777" w:rsidR="0030384F" w:rsidRDefault="0030384F" w:rsidP="0030384F">
            <w:pPr>
              <w:rPr>
                <w:rFonts w:ascii="Arial" w:hAnsi="Arial" w:cs="Arial"/>
                <w:color w:val="3B3838" w:themeColor="background2" w:themeShade="40"/>
                <w:sz w:val="22"/>
                <w:szCs w:val="22"/>
              </w:rPr>
            </w:pPr>
          </w:p>
          <w:p w14:paraId="63B4627A" w14:textId="77777777" w:rsidR="0030384F" w:rsidRDefault="0030384F" w:rsidP="0030384F">
            <w:pPr>
              <w:rPr>
                <w:rFonts w:ascii="Arial" w:hAnsi="Arial" w:cs="Arial"/>
                <w:color w:val="3B3838" w:themeColor="background2" w:themeShade="40"/>
                <w:sz w:val="22"/>
                <w:szCs w:val="22"/>
              </w:rPr>
            </w:pPr>
          </w:p>
          <w:p w14:paraId="48B07DCE" w14:textId="409287C5" w:rsidR="0030384F"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A/I</w:t>
            </w:r>
          </w:p>
          <w:p w14:paraId="506F59B2" w14:textId="5AD0E64B" w:rsidR="0030384F" w:rsidRDefault="0030384F" w:rsidP="0030384F">
            <w:pPr>
              <w:rPr>
                <w:rFonts w:ascii="Arial" w:hAnsi="Arial" w:cs="Arial"/>
                <w:color w:val="3B3838" w:themeColor="background2" w:themeShade="40"/>
                <w:sz w:val="22"/>
                <w:szCs w:val="22"/>
              </w:rPr>
            </w:pPr>
          </w:p>
          <w:p w14:paraId="1B1FA2EA" w14:textId="27B9B26B" w:rsidR="0030384F" w:rsidRDefault="0030384F" w:rsidP="0030384F">
            <w:pPr>
              <w:rPr>
                <w:rFonts w:ascii="Arial" w:hAnsi="Arial" w:cs="Arial"/>
                <w:color w:val="3B3838" w:themeColor="background2" w:themeShade="40"/>
                <w:sz w:val="22"/>
                <w:szCs w:val="22"/>
              </w:rPr>
            </w:pPr>
          </w:p>
          <w:p w14:paraId="19FE6A52" w14:textId="50418F26" w:rsidR="0030384F" w:rsidRDefault="0030384F" w:rsidP="0030384F">
            <w:pPr>
              <w:rPr>
                <w:rFonts w:ascii="Arial" w:hAnsi="Arial" w:cs="Arial"/>
                <w:color w:val="3B3838" w:themeColor="background2" w:themeShade="40"/>
                <w:sz w:val="22"/>
                <w:szCs w:val="22"/>
              </w:rPr>
            </w:pPr>
          </w:p>
          <w:p w14:paraId="7E1D89F4" w14:textId="632042FD" w:rsidR="0030384F"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B6CB4F" w14:textId="6AA28903" w:rsidR="0030384F" w:rsidRDefault="0030384F" w:rsidP="0030384F">
            <w:pPr>
              <w:rPr>
                <w:rFonts w:ascii="Arial" w:hAnsi="Arial" w:cs="Arial"/>
                <w:color w:val="3B3838" w:themeColor="background2" w:themeShade="40"/>
                <w:sz w:val="22"/>
                <w:szCs w:val="22"/>
              </w:rPr>
            </w:pPr>
          </w:p>
          <w:p w14:paraId="786F26D5" w14:textId="5B31A50D" w:rsidR="0030384F" w:rsidRDefault="0030384F" w:rsidP="0030384F">
            <w:pPr>
              <w:rPr>
                <w:rFonts w:ascii="Arial" w:hAnsi="Arial" w:cs="Arial"/>
                <w:color w:val="3B3838" w:themeColor="background2" w:themeShade="40"/>
                <w:sz w:val="22"/>
                <w:szCs w:val="22"/>
              </w:rPr>
            </w:pPr>
          </w:p>
          <w:p w14:paraId="1A95BE50" w14:textId="7DB2CDB0" w:rsidR="0030384F" w:rsidRDefault="0030384F" w:rsidP="0030384F">
            <w:pPr>
              <w:rPr>
                <w:rFonts w:ascii="Arial" w:hAnsi="Arial" w:cs="Arial"/>
                <w:color w:val="3B3838" w:themeColor="background2" w:themeShade="40"/>
                <w:sz w:val="22"/>
                <w:szCs w:val="22"/>
              </w:rPr>
            </w:pPr>
          </w:p>
          <w:p w14:paraId="4F89D5D8" w14:textId="75DD9183" w:rsidR="0030384F" w:rsidRDefault="0030384F" w:rsidP="0030384F">
            <w:pPr>
              <w:rPr>
                <w:rFonts w:ascii="Arial" w:hAnsi="Arial" w:cs="Arial"/>
                <w:color w:val="3B3838" w:themeColor="background2" w:themeShade="40"/>
                <w:sz w:val="22"/>
                <w:szCs w:val="22"/>
              </w:rPr>
            </w:pPr>
          </w:p>
          <w:p w14:paraId="50244AD2" w14:textId="7C691CCB" w:rsidR="0030384F"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67829699" w14:textId="17D8595B" w:rsidR="0030384F" w:rsidRDefault="0030384F" w:rsidP="0030384F">
            <w:pPr>
              <w:rPr>
                <w:rFonts w:ascii="Arial" w:hAnsi="Arial" w:cs="Arial"/>
                <w:color w:val="3B3838" w:themeColor="background2" w:themeShade="40"/>
                <w:sz w:val="22"/>
                <w:szCs w:val="22"/>
              </w:rPr>
            </w:pPr>
          </w:p>
          <w:p w14:paraId="61E8AF81" w14:textId="36A1D197" w:rsidR="0030384F" w:rsidRDefault="0030384F" w:rsidP="0030384F">
            <w:pPr>
              <w:rPr>
                <w:rFonts w:ascii="Arial" w:hAnsi="Arial" w:cs="Arial"/>
                <w:color w:val="3B3838" w:themeColor="background2" w:themeShade="40"/>
                <w:sz w:val="22"/>
                <w:szCs w:val="22"/>
              </w:rPr>
            </w:pPr>
          </w:p>
          <w:p w14:paraId="0213A6BB" w14:textId="77777777" w:rsidR="0030384F" w:rsidRDefault="0030384F" w:rsidP="0030384F">
            <w:pPr>
              <w:rPr>
                <w:rFonts w:ascii="Arial" w:hAnsi="Arial" w:cs="Arial"/>
                <w:color w:val="3B3838" w:themeColor="background2" w:themeShade="40"/>
                <w:sz w:val="22"/>
                <w:szCs w:val="22"/>
              </w:rPr>
            </w:pPr>
          </w:p>
          <w:p w14:paraId="00030836" w14:textId="77777777" w:rsidR="0030384F" w:rsidRDefault="0030384F" w:rsidP="0030384F">
            <w:pPr>
              <w:rPr>
                <w:rFonts w:ascii="Arial" w:hAnsi="Arial" w:cs="Arial"/>
                <w:color w:val="3B3838" w:themeColor="background2" w:themeShade="40"/>
                <w:sz w:val="22"/>
                <w:szCs w:val="22"/>
              </w:rPr>
            </w:pPr>
          </w:p>
          <w:p w14:paraId="59BF4819" w14:textId="46EFFE7E" w:rsidR="0030384F" w:rsidRPr="008D5FA6" w:rsidRDefault="0030384F" w:rsidP="0030384F">
            <w:pPr>
              <w:rPr>
                <w:rFonts w:ascii="Arial" w:hAnsi="Arial" w:cs="Arial"/>
                <w:color w:val="3B3838" w:themeColor="background2" w:themeShade="40"/>
                <w:sz w:val="22"/>
                <w:szCs w:val="22"/>
              </w:rPr>
            </w:pPr>
          </w:p>
        </w:tc>
        <w:tc>
          <w:tcPr>
            <w:tcW w:w="2211" w:type="dxa"/>
            <w:tcBorders>
              <w:top w:val="single" w:sz="4" w:space="0" w:color="812C7C"/>
              <w:left w:val="single" w:sz="4" w:space="0" w:color="812C7C"/>
              <w:bottom w:val="single" w:sz="4" w:space="0" w:color="812C7C"/>
              <w:right w:val="dotted" w:sz="4" w:space="0" w:color="812C7C"/>
            </w:tcBorders>
            <w:tcMar>
              <w:top w:w="57" w:type="dxa"/>
              <w:bottom w:w="57" w:type="dxa"/>
            </w:tcMar>
          </w:tcPr>
          <w:p w14:paraId="1A3DCB0A" w14:textId="4D08F46B" w:rsidR="00C54AFA" w:rsidRPr="008D5FA6" w:rsidRDefault="00C54AFA" w:rsidP="0030384F">
            <w:pPr>
              <w:rPr>
                <w:rFonts w:ascii="Arial" w:hAnsi="Arial" w:cs="Arial"/>
                <w:color w:val="3B3838" w:themeColor="background2" w:themeShade="40"/>
                <w:sz w:val="22"/>
                <w:szCs w:val="22"/>
              </w:rPr>
            </w:pP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4FA2FDF2" w14:textId="24E43675" w:rsidR="00C54AFA" w:rsidRPr="008D5FA6" w:rsidRDefault="00C54AFA" w:rsidP="0030384F">
            <w:pPr>
              <w:rPr>
                <w:rFonts w:ascii="Arial" w:hAnsi="Arial" w:cs="Arial"/>
                <w:color w:val="3B3838" w:themeColor="background2" w:themeShade="40"/>
                <w:sz w:val="22"/>
                <w:szCs w:val="22"/>
              </w:rPr>
            </w:pPr>
          </w:p>
        </w:tc>
      </w:tr>
    </w:tbl>
    <w:p w14:paraId="5105BD47" w14:textId="12814C24" w:rsidR="008235BC" w:rsidRPr="008D5FA6" w:rsidRDefault="008235BC" w:rsidP="0030384F">
      <w:pPr>
        <w:rPr>
          <w:rFonts w:ascii="Arial" w:hAnsi="Arial" w:cs="Arial"/>
          <w:color w:val="3B3838" w:themeColor="background2" w:themeShade="40"/>
          <w:sz w:val="22"/>
          <w:szCs w:val="22"/>
        </w:rPr>
      </w:pPr>
    </w:p>
    <w:tbl>
      <w:tblPr>
        <w:tblStyle w:val="TableGrid"/>
        <w:tblW w:w="0" w:type="auto"/>
        <w:tblLook w:val="04A0" w:firstRow="1" w:lastRow="0" w:firstColumn="1" w:lastColumn="0" w:noHBand="0" w:noVBand="1"/>
      </w:tblPr>
      <w:tblGrid>
        <w:gridCol w:w="1778"/>
        <w:gridCol w:w="200"/>
        <w:gridCol w:w="1276"/>
        <w:gridCol w:w="990"/>
        <w:gridCol w:w="1280"/>
        <w:gridCol w:w="992"/>
        <w:gridCol w:w="1219"/>
        <w:gridCol w:w="1281"/>
      </w:tblGrid>
      <w:tr w:rsidR="009633D8" w:rsidRPr="008D5FA6" w14:paraId="25E4ABD2" w14:textId="77777777" w:rsidTr="0894118B">
        <w:trPr>
          <w:trHeight w:val="23"/>
        </w:trPr>
        <w:tc>
          <w:tcPr>
            <w:tcW w:w="1778" w:type="dxa"/>
            <w:tcBorders>
              <w:top w:val="nil"/>
              <w:left w:val="single" w:sz="4" w:space="0" w:color="812C7C"/>
              <w:bottom w:val="single" w:sz="4" w:space="0" w:color="812C7C"/>
              <w:right w:val="single" w:sz="4" w:space="0" w:color="812C7C"/>
            </w:tcBorders>
            <w:shd w:val="clear" w:color="auto" w:fill="4E2C7A"/>
            <w:tcMar>
              <w:top w:w="57" w:type="dxa"/>
              <w:bottom w:w="57" w:type="dxa"/>
            </w:tcMar>
            <w:vAlign w:val="center"/>
          </w:tcPr>
          <w:p w14:paraId="23A69194" w14:textId="1169967E" w:rsidR="009633D8" w:rsidRPr="008D5FA6" w:rsidRDefault="009633D8" w:rsidP="0030384F">
            <w:pPr>
              <w:rPr>
                <w:rFonts w:ascii="Arial" w:hAnsi="Arial" w:cs="Arial"/>
                <w:b/>
                <w:bCs/>
                <w:color w:val="FFFFFF" w:themeColor="background1"/>
                <w:sz w:val="22"/>
                <w:szCs w:val="22"/>
              </w:rPr>
            </w:pPr>
            <w:r w:rsidRPr="008D5FA6">
              <w:rPr>
                <w:rFonts w:ascii="Arial" w:hAnsi="Arial" w:cs="Arial"/>
                <w:b/>
                <w:bCs/>
                <w:color w:val="FFFFFF" w:themeColor="background1"/>
                <w:sz w:val="22"/>
                <w:szCs w:val="22"/>
              </w:rPr>
              <w:t>Qualifications</w:t>
            </w:r>
          </w:p>
        </w:tc>
        <w:tc>
          <w:tcPr>
            <w:tcW w:w="2466" w:type="dxa"/>
            <w:gridSpan w:val="3"/>
            <w:tcBorders>
              <w:top w:val="nil"/>
              <w:left w:val="single" w:sz="4" w:space="0" w:color="812C7C"/>
              <w:bottom w:val="single" w:sz="4" w:space="0" w:color="812C7C"/>
              <w:right w:val="dotted" w:sz="4" w:space="0" w:color="812C7C"/>
            </w:tcBorders>
            <w:tcMar>
              <w:top w:w="57" w:type="dxa"/>
              <w:bottom w:w="57" w:type="dxa"/>
            </w:tcMar>
          </w:tcPr>
          <w:p w14:paraId="48C2E7E8" w14:textId="4FB5F2B5" w:rsidR="009633D8" w:rsidRPr="008D5FA6" w:rsidRDefault="00E64933" w:rsidP="0030384F">
            <w:pPr>
              <w:textAlignment w:val="baseline"/>
              <w:rPr>
                <w:rFonts w:ascii="Arial" w:eastAsia="Times New Roman" w:hAnsi="Arial" w:cs="Arial"/>
                <w:sz w:val="18"/>
                <w:szCs w:val="18"/>
                <w:lang w:eastAsia="en-GB"/>
              </w:rPr>
            </w:pPr>
            <w:r w:rsidRPr="00E64933">
              <w:rPr>
                <w:rFonts w:ascii="Arial" w:eastAsia="Times New Roman" w:hAnsi="Arial" w:cs="Arial"/>
                <w:sz w:val="22"/>
                <w:szCs w:val="22"/>
                <w:lang w:eastAsia="en-GB"/>
              </w:rPr>
              <w:t>Degree or equivalent, or demonstrable academic/professional experience in procurement, contract management and compliance. </w:t>
            </w:r>
          </w:p>
        </w:tc>
        <w:tc>
          <w:tcPr>
            <w:tcW w:w="1280" w:type="dxa"/>
            <w:tcBorders>
              <w:top w:val="nil"/>
              <w:left w:val="dotted" w:sz="4" w:space="0" w:color="812C7C"/>
              <w:bottom w:val="single" w:sz="4" w:space="0" w:color="812C7C"/>
              <w:right w:val="single" w:sz="4" w:space="0" w:color="812C7C"/>
            </w:tcBorders>
            <w:tcMar>
              <w:top w:w="57" w:type="dxa"/>
              <w:bottom w:w="57" w:type="dxa"/>
            </w:tcMar>
          </w:tcPr>
          <w:p w14:paraId="5B9CBF7D" w14:textId="77777777" w:rsidR="008D134B" w:rsidRPr="008D5FA6" w:rsidRDefault="008D134B" w:rsidP="0030384F">
            <w:pPr>
              <w:rPr>
                <w:rFonts w:ascii="Arial" w:hAnsi="Arial" w:cs="Arial"/>
                <w:color w:val="3B3838" w:themeColor="background2" w:themeShade="40"/>
                <w:sz w:val="22"/>
                <w:szCs w:val="22"/>
              </w:rPr>
            </w:pPr>
          </w:p>
          <w:p w14:paraId="23A29674" w14:textId="5B9CE92D" w:rsidR="008D134B" w:rsidRPr="008D5FA6" w:rsidRDefault="3D7DEAE2" w:rsidP="0030384F">
            <w:pPr>
              <w:rPr>
                <w:rFonts w:ascii="Arial" w:hAnsi="Arial" w:cs="Arial"/>
                <w:color w:val="3B3838" w:themeColor="background2" w:themeShade="40"/>
                <w:sz w:val="22"/>
                <w:szCs w:val="22"/>
              </w:rPr>
            </w:pPr>
            <w:r w:rsidRPr="0894118B">
              <w:rPr>
                <w:rFonts w:ascii="Arial" w:hAnsi="Arial" w:cs="Arial"/>
                <w:color w:val="3B3838" w:themeColor="background2" w:themeShade="40"/>
                <w:sz w:val="22"/>
                <w:szCs w:val="22"/>
              </w:rPr>
              <w:t>A</w:t>
            </w:r>
            <w:r w:rsidR="0030384F">
              <w:rPr>
                <w:rFonts w:ascii="Arial" w:hAnsi="Arial" w:cs="Arial"/>
                <w:color w:val="3B3838" w:themeColor="background2" w:themeShade="40"/>
                <w:sz w:val="22"/>
                <w:szCs w:val="22"/>
              </w:rPr>
              <w:t>/I</w:t>
            </w:r>
          </w:p>
        </w:tc>
        <w:tc>
          <w:tcPr>
            <w:tcW w:w="2211" w:type="dxa"/>
            <w:gridSpan w:val="2"/>
            <w:tcBorders>
              <w:top w:val="nil"/>
              <w:left w:val="single" w:sz="4" w:space="0" w:color="812C7C"/>
              <w:bottom w:val="single" w:sz="4" w:space="0" w:color="812C7C"/>
              <w:right w:val="dotted" w:sz="4" w:space="0" w:color="812C7C"/>
            </w:tcBorders>
            <w:tcMar>
              <w:top w:w="57" w:type="dxa"/>
              <w:bottom w:w="57" w:type="dxa"/>
            </w:tcMar>
          </w:tcPr>
          <w:p w14:paraId="590251D1" w14:textId="1C6EB986" w:rsidR="009633D8" w:rsidRPr="008D5FA6" w:rsidRDefault="00E64933" w:rsidP="0030384F">
            <w:pPr>
              <w:textAlignment w:val="baseline"/>
              <w:rPr>
                <w:rFonts w:ascii="Arial" w:hAnsi="Arial" w:cs="Arial"/>
                <w:color w:val="3B3838" w:themeColor="background2" w:themeShade="40"/>
                <w:sz w:val="22"/>
                <w:szCs w:val="22"/>
              </w:rPr>
            </w:pPr>
            <w:r w:rsidRPr="00E64933">
              <w:rPr>
                <w:rFonts w:ascii="Arial" w:eastAsia="Times New Roman" w:hAnsi="Arial" w:cs="Arial"/>
                <w:sz w:val="22"/>
                <w:szCs w:val="22"/>
                <w:lang w:eastAsia="en-GB"/>
              </w:rPr>
              <w:t>Level 4 diploma in Procurement and Supply or equivalent or willingness to work towards. </w:t>
            </w:r>
          </w:p>
        </w:tc>
        <w:tc>
          <w:tcPr>
            <w:tcW w:w="1281" w:type="dxa"/>
            <w:tcBorders>
              <w:top w:val="nil"/>
              <w:left w:val="dotted" w:sz="4" w:space="0" w:color="812C7C"/>
              <w:bottom w:val="single" w:sz="4" w:space="0" w:color="812C7C"/>
              <w:right w:val="single" w:sz="4" w:space="0" w:color="812C7C"/>
            </w:tcBorders>
            <w:tcMar>
              <w:top w:w="57" w:type="dxa"/>
              <w:bottom w:w="57" w:type="dxa"/>
            </w:tcMar>
          </w:tcPr>
          <w:p w14:paraId="5A59AF18" w14:textId="52065018" w:rsidR="009633D8" w:rsidRPr="008D5FA6" w:rsidRDefault="009633D8" w:rsidP="0030384F">
            <w:pPr>
              <w:rPr>
                <w:rFonts w:ascii="Arial" w:hAnsi="Arial" w:cs="Arial"/>
                <w:color w:val="3B3838" w:themeColor="background2" w:themeShade="40"/>
                <w:sz w:val="22"/>
                <w:szCs w:val="22"/>
              </w:rPr>
            </w:pPr>
          </w:p>
          <w:p w14:paraId="2268B496" w14:textId="6A33F613" w:rsidR="009633D8" w:rsidRPr="008D5FA6" w:rsidRDefault="75D96B34" w:rsidP="0030384F">
            <w:pPr>
              <w:rPr>
                <w:rFonts w:ascii="Arial" w:hAnsi="Arial" w:cs="Arial"/>
                <w:color w:val="3B3838" w:themeColor="background2" w:themeShade="40"/>
                <w:sz w:val="22"/>
                <w:szCs w:val="22"/>
              </w:rPr>
            </w:pPr>
            <w:r w:rsidRPr="0894118B">
              <w:rPr>
                <w:rFonts w:ascii="Arial" w:hAnsi="Arial" w:cs="Arial"/>
                <w:color w:val="3B3838" w:themeColor="background2" w:themeShade="40"/>
                <w:sz w:val="22"/>
                <w:szCs w:val="22"/>
              </w:rPr>
              <w:t>A/I</w:t>
            </w:r>
          </w:p>
        </w:tc>
      </w:tr>
      <w:tr w:rsidR="008D134B" w:rsidRPr="008D5FA6" w14:paraId="6234B41E" w14:textId="77777777" w:rsidTr="0894118B">
        <w:trPr>
          <w:trHeight w:val="454"/>
        </w:trPr>
        <w:tc>
          <w:tcPr>
            <w:tcW w:w="1778" w:type="dxa"/>
            <w:tcBorders>
              <w:top w:val="single" w:sz="4" w:space="0" w:color="812C7C"/>
              <w:left w:val="single" w:sz="4" w:space="0" w:color="812C7C"/>
              <w:bottom w:val="single" w:sz="4" w:space="0" w:color="812C7C"/>
              <w:right w:val="single" w:sz="4" w:space="0" w:color="812C7C"/>
            </w:tcBorders>
            <w:shd w:val="clear" w:color="auto" w:fill="92699C"/>
            <w:tcMar>
              <w:top w:w="57" w:type="dxa"/>
              <w:bottom w:w="57" w:type="dxa"/>
            </w:tcMar>
            <w:vAlign w:val="center"/>
          </w:tcPr>
          <w:p w14:paraId="3DF9C4FE" w14:textId="56E23789" w:rsidR="008D134B" w:rsidRPr="008D5FA6" w:rsidRDefault="008D134B" w:rsidP="0030384F">
            <w:pPr>
              <w:rPr>
                <w:rFonts w:ascii="Arial" w:hAnsi="Arial" w:cs="Arial"/>
                <w:b/>
                <w:bCs/>
                <w:color w:val="FFFFFF" w:themeColor="background1"/>
                <w:sz w:val="22"/>
                <w:szCs w:val="22"/>
              </w:rPr>
            </w:pPr>
            <w:r w:rsidRPr="008D5FA6">
              <w:rPr>
                <w:rFonts w:ascii="Arial" w:hAnsi="Arial" w:cs="Arial"/>
                <w:b/>
                <w:bCs/>
                <w:color w:val="FFFFFF" w:themeColor="background1"/>
                <w:sz w:val="22"/>
                <w:szCs w:val="22"/>
              </w:rPr>
              <w:t xml:space="preserve">Personal </w:t>
            </w:r>
            <w:r w:rsidR="009E55D5" w:rsidRPr="008D5FA6">
              <w:rPr>
                <w:rFonts w:ascii="Arial" w:hAnsi="Arial" w:cs="Arial"/>
                <w:b/>
                <w:bCs/>
                <w:color w:val="FFFFFF" w:themeColor="background1"/>
                <w:sz w:val="22"/>
                <w:szCs w:val="22"/>
              </w:rPr>
              <w:t>Qualities</w:t>
            </w:r>
          </w:p>
        </w:tc>
        <w:tc>
          <w:tcPr>
            <w:tcW w:w="2466" w:type="dxa"/>
            <w:gridSpan w:val="3"/>
            <w:tcBorders>
              <w:top w:val="single" w:sz="4" w:space="0" w:color="812C7C"/>
              <w:left w:val="single" w:sz="4" w:space="0" w:color="812C7C"/>
              <w:bottom w:val="single" w:sz="4" w:space="0" w:color="812C7C"/>
              <w:right w:val="dotted" w:sz="4" w:space="0" w:color="812C7C"/>
            </w:tcBorders>
            <w:tcMar>
              <w:top w:w="57" w:type="dxa"/>
              <w:bottom w:w="57" w:type="dxa"/>
            </w:tcMar>
          </w:tcPr>
          <w:p w14:paraId="64A7F76A" w14:textId="637AFE6A" w:rsidR="008D134B" w:rsidRPr="008D5FA6" w:rsidRDefault="008D134B" w:rsidP="0030384F">
            <w:pPr>
              <w:rPr>
                <w:rFonts w:ascii="Arial" w:hAnsi="Arial" w:cs="Arial"/>
                <w:bCs/>
                <w:sz w:val="22"/>
                <w:szCs w:val="22"/>
              </w:rPr>
            </w:pPr>
            <w:r w:rsidRPr="008D5FA6">
              <w:rPr>
                <w:rFonts w:ascii="Arial" w:hAnsi="Arial" w:cs="Arial"/>
                <w:bCs/>
                <w:sz w:val="22"/>
                <w:szCs w:val="22"/>
              </w:rPr>
              <w:t>Has awareness of equality and diversity and NEL Values which is promoted within your role</w:t>
            </w:r>
          </w:p>
          <w:p w14:paraId="6A9F5E08" w14:textId="3A2804C3" w:rsidR="008D134B" w:rsidRPr="008D5FA6" w:rsidRDefault="008D134B" w:rsidP="0030384F">
            <w:pPr>
              <w:rPr>
                <w:rFonts w:ascii="Arial" w:hAnsi="Arial" w:cs="Arial"/>
                <w:sz w:val="22"/>
                <w:szCs w:val="22"/>
              </w:rPr>
            </w:pPr>
          </w:p>
          <w:p w14:paraId="2D3C0808" w14:textId="77777777" w:rsidR="008D134B" w:rsidRPr="008D5FA6" w:rsidRDefault="008D134B" w:rsidP="0030384F">
            <w:pPr>
              <w:rPr>
                <w:rFonts w:ascii="Arial" w:hAnsi="Arial" w:cs="Arial"/>
                <w:bCs/>
                <w:sz w:val="22"/>
                <w:szCs w:val="22"/>
              </w:rPr>
            </w:pPr>
            <w:r w:rsidRPr="008D5FA6">
              <w:rPr>
                <w:rFonts w:ascii="Arial" w:hAnsi="Arial" w:cs="Arial"/>
                <w:bCs/>
                <w:sz w:val="22"/>
                <w:szCs w:val="22"/>
              </w:rPr>
              <w:t>Commitment to continuing professional development</w:t>
            </w:r>
          </w:p>
          <w:p w14:paraId="730CDA4B" w14:textId="77777777" w:rsidR="008D134B" w:rsidRPr="008D5FA6" w:rsidRDefault="008D134B" w:rsidP="0030384F">
            <w:pPr>
              <w:ind w:left="340"/>
              <w:rPr>
                <w:rFonts w:ascii="Arial" w:hAnsi="Arial" w:cs="Arial"/>
                <w:bCs/>
                <w:sz w:val="22"/>
                <w:szCs w:val="22"/>
              </w:rPr>
            </w:pPr>
          </w:p>
          <w:p w14:paraId="4F1F62B6" w14:textId="77777777" w:rsidR="008D134B" w:rsidRPr="008D5FA6" w:rsidRDefault="008D134B" w:rsidP="0030384F">
            <w:pPr>
              <w:rPr>
                <w:rFonts w:ascii="Arial" w:hAnsi="Arial" w:cs="Arial"/>
                <w:bCs/>
                <w:sz w:val="22"/>
                <w:szCs w:val="22"/>
              </w:rPr>
            </w:pPr>
            <w:r w:rsidRPr="008D5FA6">
              <w:rPr>
                <w:rFonts w:ascii="Arial" w:hAnsi="Arial" w:cs="Arial"/>
                <w:bCs/>
                <w:sz w:val="22"/>
                <w:szCs w:val="22"/>
              </w:rPr>
              <w:t xml:space="preserve">Commitment to safeguarding, PREVENT and promoting the welfare of learners </w:t>
            </w:r>
          </w:p>
          <w:p w14:paraId="021AB683" w14:textId="77777777" w:rsidR="008D134B" w:rsidRPr="008D5FA6" w:rsidRDefault="008D134B" w:rsidP="0030384F">
            <w:pPr>
              <w:ind w:left="340"/>
              <w:rPr>
                <w:rFonts w:ascii="Arial" w:hAnsi="Arial" w:cs="Arial"/>
                <w:bCs/>
                <w:sz w:val="22"/>
                <w:szCs w:val="22"/>
              </w:rPr>
            </w:pPr>
          </w:p>
          <w:p w14:paraId="55D883A0" w14:textId="77777777" w:rsidR="008D134B" w:rsidRPr="008D5FA6" w:rsidRDefault="008D134B" w:rsidP="0030384F">
            <w:pPr>
              <w:rPr>
                <w:rFonts w:ascii="Arial" w:hAnsi="Arial" w:cs="Arial"/>
                <w:bCs/>
                <w:sz w:val="22"/>
                <w:szCs w:val="22"/>
              </w:rPr>
            </w:pPr>
            <w:r w:rsidRPr="008D5FA6">
              <w:rPr>
                <w:rFonts w:ascii="Arial" w:hAnsi="Arial" w:cs="Arial"/>
                <w:sz w:val="22"/>
                <w:szCs w:val="22"/>
              </w:rPr>
              <w:t>The required health and physical capacity to carry out the relevant administrative activities, after NEL has made such adjustments as may be required under the disability provisions of the Equality Act 2010</w:t>
            </w:r>
          </w:p>
          <w:p w14:paraId="6E3E6844" w14:textId="77777777" w:rsidR="008D134B" w:rsidRPr="008D5FA6" w:rsidRDefault="008D134B" w:rsidP="0030384F">
            <w:pPr>
              <w:pStyle w:val="ListParagraph"/>
              <w:rPr>
                <w:rFonts w:ascii="Arial" w:hAnsi="Arial" w:cs="Arial"/>
                <w:sz w:val="22"/>
                <w:szCs w:val="22"/>
              </w:rPr>
            </w:pPr>
          </w:p>
          <w:p w14:paraId="7EE750DD" w14:textId="6B32F30F" w:rsidR="008D134B" w:rsidRPr="008D5FA6" w:rsidRDefault="008D134B" w:rsidP="0030384F">
            <w:pPr>
              <w:rPr>
                <w:rFonts w:ascii="Arial" w:hAnsi="Arial" w:cs="Arial"/>
                <w:color w:val="3B3838" w:themeColor="background2" w:themeShade="40"/>
                <w:sz w:val="22"/>
                <w:szCs w:val="22"/>
              </w:rPr>
            </w:pPr>
            <w:r w:rsidRPr="008D5FA6">
              <w:rPr>
                <w:rFonts w:ascii="Arial" w:hAnsi="Arial" w:cs="Arial"/>
                <w:sz w:val="22"/>
                <w:szCs w:val="22"/>
              </w:rPr>
              <w:t>Commitment to energy management and sustainability</w:t>
            </w:r>
          </w:p>
        </w:tc>
        <w:tc>
          <w:tcPr>
            <w:tcW w:w="1280" w:type="dxa"/>
            <w:tcBorders>
              <w:top w:val="single" w:sz="4" w:space="0" w:color="812C7C"/>
              <w:left w:val="dotted" w:sz="4" w:space="0" w:color="812C7C"/>
              <w:bottom w:val="single" w:sz="4" w:space="0" w:color="812C7C"/>
              <w:right w:val="single" w:sz="4" w:space="0" w:color="812C7C"/>
            </w:tcBorders>
            <w:tcMar>
              <w:top w:w="57" w:type="dxa"/>
              <w:bottom w:w="57" w:type="dxa"/>
            </w:tcMar>
          </w:tcPr>
          <w:p w14:paraId="19294D82" w14:textId="77777777" w:rsidR="008D134B" w:rsidRPr="008D5FA6" w:rsidRDefault="008D134B" w:rsidP="0030384F">
            <w:pPr>
              <w:rPr>
                <w:rFonts w:ascii="Arial" w:hAnsi="Arial" w:cs="Arial"/>
                <w:color w:val="3B3838" w:themeColor="background2" w:themeShade="40"/>
                <w:sz w:val="22"/>
                <w:szCs w:val="22"/>
              </w:rPr>
            </w:pPr>
          </w:p>
          <w:p w14:paraId="608F34E3" w14:textId="5C08A4BF" w:rsidR="008D134B" w:rsidRDefault="04DB55DA" w:rsidP="0030384F">
            <w:pPr>
              <w:rPr>
                <w:rFonts w:ascii="Arial" w:hAnsi="Arial" w:cs="Arial"/>
                <w:color w:val="3B3838" w:themeColor="background2" w:themeShade="40"/>
                <w:sz w:val="22"/>
                <w:szCs w:val="22"/>
              </w:rPr>
            </w:pPr>
            <w:r w:rsidRPr="0894118B">
              <w:rPr>
                <w:rFonts w:ascii="Arial" w:hAnsi="Arial" w:cs="Arial"/>
                <w:color w:val="3B3838" w:themeColor="background2" w:themeShade="40"/>
                <w:sz w:val="22"/>
                <w:szCs w:val="22"/>
              </w:rPr>
              <w:t>I</w:t>
            </w:r>
          </w:p>
          <w:p w14:paraId="52A514DE" w14:textId="221E6E8E" w:rsidR="0030384F" w:rsidRDefault="0030384F" w:rsidP="0030384F">
            <w:pPr>
              <w:rPr>
                <w:rFonts w:ascii="Arial" w:hAnsi="Arial" w:cs="Arial"/>
                <w:color w:val="3B3838" w:themeColor="background2" w:themeShade="40"/>
                <w:sz w:val="22"/>
                <w:szCs w:val="22"/>
              </w:rPr>
            </w:pPr>
          </w:p>
          <w:p w14:paraId="0483F244" w14:textId="54F1C26A" w:rsidR="0030384F" w:rsidRDefault="0030384F" w:rsidP="0030384F">
            <w:pPr>
              <w:rPr>
                <w:rFonts w:ascii="Arial" w:hAnsi="Arial" w:cs="Arial"/>
                <w:color w:val="3B3838" w:themeColor="background2" w:themeShade="40"/>
                <w:sz w:val="22"/>
                <w:szCs w:val="22"/>
              </w:rPr>
            </w:pPr>
          </w:p>
          <w:p w14:paraId="59BC40B0" w14:textId="260A7429" w:rsidR="0030384F" w:rsidRDefault="0030384F" w:rsidP="0030384F">
            <w:pPr>
              <w:rPr>
                <w:rFonts w:ascii="Arial" w:hAnsi="Arial" w:cs="Arial"/>
                <w:color w:val="3B3838" w:themeColor="background2" w:themeShade="40"/>
                <w:sz w:val="22"/>
                <w:szCs w:val="22"/>
              </w:rPr>
            </w:pPr>
          </w:p>
          <w:p w14:paraId="7A1702A9" w14:textId="5FCE0F52" w:rsidR="0030384F" w:rsidRDefault="0030384F" w:rsidP="0030384F">
            <w:pPr>
              <w:rPr>
                <w:rFonts w:ascii="Arial" w:hAnsi="Arial" w:cs="Arial"/>
                <w:color w:val="3B3838" w:themeColor="background2" w:themeShade="40"/>
                <w:sz w:val="22"/>
                <w:szCs w:val="22"/>
              </w:rPr>
            </w:pPr>
          </w:p>
          <w:p w14:paraId="7F2E956D" w14:textId="3956102F" w:rsidR="0030384F"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35B7B13E" w14:textId="63176D04" w:rsidR="0030384F" w:rsidRDefault="0030384F" w:rsidP="0030384F">
            <w:pPr>
              <w:rPr>
                <w:rFonts w:ascii="Arial" w:hAnsi="Arial" w:cs="Arial"/>
                <w:color w:val="3B3838" w:themeColor="background2" w:themeShade="40"/>
                <w:sz w:val="22"/>
                <w:szCs w:val="22"/>
              </w:rPr>
            </w:pPr>
          </w:p>
          <w:p w14:paraId="14BE15F6" w14:textId="5B5D3A3C" w:rsidR="0030384F" w:rsidRDefault="0030384F" w:rsidP="0030384F">
            <w:pPr>
              <w:rPr>
                <w:rFonts w:ascii="Arial" w:hAnsi="Arial" w:cs="Arial"/>
                <w:color w:val="3B3838" w:themeColor="background2" w:themeShade="40"/>
                <w:sz w:val="22"/>
                <w:szCs w:val="22"/>
              </w:rPr>
            </w:pPr>
          </w:p>
          <w:p w14:paraId="228FEEA9" w14:textId="06C37B3A" w:rsidR="0030384F" w:rsidRDefault="0030384F" w:rsidP="0030384F">
            <w:pPr>
              <w:rPr>
                <w:rFonts w:ascii="Arial" w:hAnsi="Arial" w:cs="Arial"/>
                <w:color w:val="3B3838" w:themeColor="background2" w:themeShade="40"/>
                <w:sz w:val="22"/>
                <w:szCs w:val="22"/>
              </w:rPr>
            </w:pPr>
          </w:p>
          <w:p w14:paraId="145B0B88" w14:textId="03D62160" w:rsidR="0030384F" w:rsidRDefault="0030384F" w:rsidP="0030384F">
            <w:pPr>
              <w:rPr>
                <w:rFonts w:ascii="Arial" w:hAnsi="Arial" w:cs="Arial"/>
                <w:color w:val="3B3838" w:themeColor="background2" w:themeShade="40"/>
                <w:sz w:val="22"/>
                <w:szCs w:val="22"/>
              </w:rPr>
            </w:pPr>
          </w:p>
          <w:p w14:paraId="48CAFF7F" w14:textId="2EB877A4" w:rsidR="0030384F" w:rsidRDefault="0030384F" w:rsidP="0030384F">
            <w:pPr>
              <w:rPr>
                <w:rFonts w:ascii="Arial" w:hAnsi="Arial" w:cs="Arial"/>
                <w:color w:val="3B3838" w:themeColor="background2" w:themeShade="40"/>
                <w:sz w:val="22"/>
                <w:szCs w:val="22"/>
              </w:rPr>
            </w:pPr>
          </w:p>
          <w:p w14:paraId="75D29382" w14:textId="2A71E6A0" w:rsidR="0030384F" w:rsidRPr="008D5FA6"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0ECDF4C" w14:textId="77777777" w:rsidR="008D134B" w:rsidRPr="008D5FA6" w:rsidRDefault="008D134B" w:rsidP="0030384F">
            <w:pPr>
              <w:rPr>
                <w:rFonts w:ascii="Arial" w:hAnsi="Arial" w:cs="Arial"/>
                <w:color w:val="3B3838" w:themeColor="background2" w:themeShade="40"/>
                <w:sz w:val="22"/>
                <w:szCs w:val="22"/>
              </w:rPr>
            </w:pPr>
          </w:p>
          <w:p w14:paraId="7A31D5A0" w14:textId="77777777" w:rsidR="00256666" w:rsidRPr="008D5FA6" w:rsidRDefault="00256666" w:rsidP="0030384F">
            <w:pPr>
              <w:rPr>
                <w:rFonts w:ascii="Arial" w:hAnsi="Arial" w:cs="Arial"/>
                <w:color w:val="3B3838" w:themeColor="background2" w:themeShade="40"/>
                <w:sz w:val="22"/>
                <w:szCs w:val="22"/>
              </w:rPr>
            </w:pPr>
          </w:p>
          <w:p w14:paraId="17F1DAB3" w14:textId="77777777" w:rsidR="00256666" w:rsidRPr="008D5FA6" w:rsidRDefault="00256666" w:rsidP="0030384F">
            <w:pPr>
              <w:rPr>
                <w:rFonts w:ascii="Arial" w:hAnsi="Arial" w:cs="Arial"/>
                <w:color w:val="3B3838" w:themeColor="background2" w:themeShade="40"/>
                <w:sz w:val="22"/>
                <w:szCs w:val="22"/>
              </w:rPr>
            </w:pPr>
          </w:p>
          <w:p w14:paraId="5AAE3692" w14:textId="77777777" w:rsidR="00256666" w:rsidRPr="008D5FA6" w:rsidRDefault="00256666" w:rsidP="0030384F">
            <w:pPr>
              <w:rPr>
                <w:rFonts w:ascii="Arial" w:hAnsi="Arial" w:cs="Arial"/>
                <w:color w:val="3B3838" w:themeColor="background2" w:themeShade="40"/>
                <w:sz w:val="22"/>
                <w:szCs w:val="22"/>
              </w:rPr>
            </w:pPr>
          </w:p>
          <w:p w14:paraId="7DD0C5E0" w14:textId="4DE0DAD7" w:rsidR="008D134B"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M</w:t>
            </w:r>
          </w:p>
          <w:p w14:paraId="46384538" w14:textId="77C44A62" w:rsidR="0030384F" w:rsidRDefault="0030384F" w:rsidP="0030384F">
            <w:pPr>
              <w:rPr>
                <w:rFonts w:ascii="Arial" w:hAnsi="Arial" w:cs="Arial"/>
                <w:color w:val="3B3838" w:themeColor="background2" w:themeShade="40"/>
                <w:sz w:val="22"/>
                <w:szCs w:val="22"/>
              </w:rPr>
            </w:pPr>
          </w:p>
          <w:p w14:paraId="40669806" w14:textId="3AE2F2ED" w:rsidR="0030384F" w:rsidRDefault="0030384F" w:rsidP="0030384F">
            <w:pPr>
              <w:rPr>
                <w:rFonts w:ascii="Arial" w:hAnsi="Arial" w:cs="Arial"/>
                <w:color w:val="3B3838" w:themeColor="background2" w:themeShade="40"/>
                <w:sz w:val="22"/>
                <w:szCs w:val="22"/>
              </w:rPr>
            </w:pPr>
          </w:p>
          <w:p w14:paraId="2F8E3249" w14:textId="7D2BD93B" w:rsidR="0030384F" w:rsidRDefault="0030384F" w:rsidP="0030384F">
            <w:pPr>
              <w:rPr>
                <w:rFonts w:ascii="Arial" w:hAnsi="Arial" w:cs="Arial"/>
                <w:color w:val="3B3838" w:themeColor="background2" w:themeShade="40"/>
                <w:sz w:val="22"/>
                <w:szCs w:val="22"/>
              </w:rPr>
            </w:pPr>
          </w:p>
          <w:p w14:paraId="1639ADEA" w14:textId="3DD198B0" w:rsidR="0030384F" w:rsidRDefault="0030384F" w:rsidP="0030384F">
            <w:pPr>
              <w:rPr>
                <w:rFonts w:ascii="Arial" w:hAnsi="Arial" w:cs="Arial"/>
                <w:color w:val="3B3838" w:themeColor="background2" w:themeShade="40"/>
                <w:sz w:val="22"/>
                <w:szCs w:val="22"/>
              </w:rPr>
            </w:pPr>
          </w:p>
          <w:p w14:paraId="2CDB77FF" w14:textId="7A97463A" w:rsidR="0030384F" w:rsidRDefault="0030384F" w:rsidP="0030384F">
            <w:pPr>
              <w:rPr>
                <w:rFonts w:ascii="Arial" w:hAnsi="Arial" w:cs="Arial"/>
                <w:color w:val="3B3838" w:themeColor="background2" w:themeShade="40"/>
                <w:sz w:val="22"/>
                <w:szCs w:val="22"/>
              </w:rPr>
            </w:pPr>
          </w:p>
          <w:p w14:paraId="186E220C" w14:textId="77777777" w:rsidR="0030384F" w:rsidRPr="008D5FA6" w:rsidRDefault="0030384F" w:rsidP="0030384F">
            <w:pPr>
              <w:rPr>
                <w:rFonts w:ascii="Arial" w:hAnsi="Arial" w:cs="Arial"/>
                <w:color w:val="3B3838" w:themeColor="background2" w:themeShade="40"/>
                <w:sz w:val="22"/>
                <w:szCs w:val="22"/>
              </w:rPr>
            </w:pPr>
          </w:p>
          <w:p w14:paraId="4D441577" w14:textId="77777777" w:rsidR="008D134B" w:rsidRPr="008D5FA6" w:rsidRDefault="008D134B" w:rsidP="0030384F">
            <w:pPr>
              <w:rPr>
                <w:rFonts w:ascii="Arial" w:hAnsi="Arial" w:cs="Arial"/>
                <w:color w:val="3B3838" w:themeColor="background2" w:themeShade="40"/>
                <w:sz w:val="22"/>
                <w:szCs w:val="22"/>
              </w:rPr>
            </w:pPr>
          </w:p>
          <w:p w14:paraId="47F85012" w14:textId="77777777" w:rsidR="008D134B" w:rsidRPr="008D5FA6" w:rsidRDefault="008D134B" w:rsidP="0030384F">
            <w:pPr>
              <w:rPr>
                <w:rFonts w:ascii="Arial" w:hAnsi="Arial" w:cs="Arial"/>
                <w:color w:val="3B3838" w:themeColor="background2" w:themeShade="40"/>
                <w:sz w:val="22"/>
                <w:szCs w:val="22"/>
              </w:rPr>
            </w:pPr>
          </w:p>
          <w:p w14:paraId="1C249437" w14:textId="77777777" w:rsidR="008D134B" w:rsidRPr="008D5FA6" w:rsidRDefault="008D134B" w:rsidP="0030384F">
            <w:pPr>
              <w:rPr>
                <w:rFonts w:ascii="Arial" w:hAnsi="Arial" w:cs="Arial"/>
                <w:color w:val="3B3838" w:themeColor="background2" w:themeShade="40"/>
                <w:sz w:val="22"/>
                <w:szCs w:val="22"/>
              </w:rPr>
            </w:pPr>
          </w:p>
          <w:p w14:paraId="4256B502" w14:textId="77777777" w:rsidR="008D134B" w:rsidRPr="008D5FA6" w:rsidRDefault="008D134B" w:rsidP="0030384F">
            <w:pPr>
              <w:rPr>
                <w:rFonts w:ascii="Arial" w:hAnsi="Arial" w:cs="Arial"/>
                <w:color w:val="3B3838" w:themeColor="background2" w:themeShade="40"/>
                <w:sz w:val="22"/>
                <w:szCs w:val="22"/>
              </w:rPr>
            </w:pPr>
          </w:p>
          <w:p w14:paraId="2A034A87" w14:textId="1B8F181E" w:rsidR="008D134B" w:rsidRPr="008D5FA6" w:rsidRDefault="0030384F" w:rsidP="0030384F">
            <w:pPr>
              <w:rPr>
                <w:rFonts w:ascii="Arial" w:hAnsi="Arial" w:cs="Arial"/>
                <w:color w:val="3B3838" w:themeColor="background2" w:themeShade="40"/>
                <w:sz w:val="22"/>
                <w:szCs w:val="22"/>
              </w:rPr>
            </w:pPr>
            <w:r>
              <w:rPr>
                <w:rFonts w:ascii="Arial" w:hAnsi="Arial" w:cs="Arial"/>
                <w:color w:val="3B3838" w:themeColor="background2" w:themeShade="40"/>
                <w:sz w:val="22"/>
                <w:szCs w:val="22"/>
              </w:rPr>
              <w:t>I</w:t>
            </w:r>
          </w:p>
          <w:p w14:paraId="7E53D9ED" w14:textId="77777777" w:rsidR="008D134B" w:rsidRPr="008D5FA6" w:rsidRDefault="008D134B" w:rsidP="0030384F">
            <w:pPr>
              <w:rPr>
                <w:rFonts w:ascii="Arial" w:hAnsi="Arial" w:cs="Arial"/>
                <w:color w:val="3B3838" w:themeColor="background2" w:themeShade="40"/>
                <w:sz w:val="22"/>
                <w:szCs w:val="22"/>
              </w:rPr>
            </w:pPr>
          </w:p>
          <w:p w14:paraId="2DD92B08" w14:textId="77777777" w:rsidR="008D134B" w:rsidRPr="008D5FA6" w:rsidRDefault="008D134B" w:rsidP="0030384F">
            <w:pPr>
              <w:rPr>
                <w:rFonts w:ascii="Arial" w:hAnsi="Arial" w:cs="Arial"/>
                <w:color w:val="3B3838" w:themeColor="background2" w:themeShade="40"/>
                <w:sz w:val="22"/>
                <w:szCs w:val="22"/>
              </w:rPr>
            </w:pPr>
          </w:p>
          <w:p w14:paraId="2B8E006A" w14:textId="147E36B4" w:rsidR="008D134B" w:rsidRPr="008D5FA6" w:rsidRDefault="008D134B" w:rsidP="0030384F">
            <w:pPr>
              <w:rPr>
                <w:rFonts w:ascii="Arial" w:hAnsi="Arial" w:cs="Arial"/>
                <w:color w:val="3B3838" w:themeColor="background2" w:themeShade="40"/>
                <w:sz w:val="22"/>
                <w:szCs w:val="22"/>
              </w:rPr>
            </w:pPr>
          </w:p>
        </w:tc>
        <w:tc>
          <w:tcPr>
            <w:tcW w:w="2211" w:type="dxa"/>
            <w:gridSpan w:val="2"/>
            <w:tcBorders>
              <w:top w:val="single" w:sz="4" w:space="0" w:color="812C7C"/>
              <w:left w:val="single" w:sz="4" w:space="0" w:color="812C7C"/>
              <w:bottom w:val="single" w:sz="4" w:space="0" w:color="812C7C"/>
              <w:right w:val="dotted" w:sz="4" w:space="0" w:color="812C7C"/>
            </w:tcBorders>
            <w:tcMar>
              <w:top w:w="57" w:type="dxa"/>
              <w:bottom w:w="57" w:type="dxa"/>
            </w:tcMar>
          </w:tcPr>
          <w:p w14:paraId="01B2A62C" w14:textId="3309E206" w:rsidR="008D134B" w:rsidRPr="008D5FA6" w:rsidRDefault="008D134B" w:rsidP="0030384F">
            <w:pPr>
              <w:rPr>
                <w:rFonts w:ascii="Arial" w:hAnsi="Arial" w:cs="Arial"/>
                <w:color w:val="3B3838" w:themeColor="background2" w:themeShade="40"/>
                <w:sz w:val="22"/>
                <w:szCs w:val="22"/>
              </w:rPr>
            </w:pPr>
          </w:p>
        </w:tc>
        <w:tc>
          <w:tcPr>
            <w:tcW w:w="1281" w:type="dxa"/>
            <w:tcBorders>
              <w:top w:val="single" w:sz="4" w:space="0" w:color="812C7C"/>
              <w:left w:val="dotted" w:sz="4" w:space="0" w:color="812C7C"/>
              <w:bottom w:val="single" w:sz="4" w:space="0" w:color="812C7C"/>
              <w:right w:val="single" w:sz="4" w:space="0" w:color="812C7C"/>
            </w:tcBorders>
            <w:tcMar>
              <w:top w:w="57" w:type="dxa"/>
              <w:bottom w:w="57" w:type="dxa"/>
            </w:tcMar>
          </w:tcPr>
          <w:p w14:paraId="3D9D9A49" w14:textId="276B1540" w:rsidR="008D134B" w:rsidRPr="008D5FA6" w:rsidRDefault="008D134B" w:rsidP="0030384F">
            <w:pPr>
              <w:rPr>
                <w:rFonts w:ascii="Arial" w:hAnsi="Arial" w:cs="Arial"/>
                <w:color w:val="3B3838" w:themeColor="background2" w:themeShade="40"/>
                <w:sz w:val="22"/>
                <w:szCs w:val="22"/>
              </w:rPr>
            </w:pPr>
          </w:p>
        </w:tc>
      </w:tr>
      <w:tr w:rsidR="008A1D0D" w:rsidRPr="008D5FA6" w14:paraId="3A45F118" w14:textId="77777777" w:rsidTr="0894118B">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9016" w:type="dxa"/>
            <w:gridSpan w:val="8"/>
            <w:tcBorders>
              <w:top w:val="single" w:sz="4" w:space="0" w:color="009196"/>
              <w:left w:val="single" w:sz="4" w:space="0" w:color="009196"/>
              <w:bottom w:val="single" w:sz="4" w:space="0" w:color="009196"/>
              <w:right w:val="single" w:sz="4" w:space="0" w:color="009196"/>
            </w:tcBorders>
            <w:shd w:val="clear" w:color="auto" w:fill="009196"/>
            <w:tcMar>
              <w:top w:w="57" w:type="dxa"/>
              <w:bottom w:w="57" w:type="dxa"/>
            </w:tcMar>
          </w:tcPr>
          <w:p w14:paraId="55124DF7" w14:textId="77777777" w:rsidR="008A1D0D" w:rsidRPr="008D5FA6" w:rsidRDefault="008A1D0D" w:rsidP="0030384F">
            <w:pPr>
              <w:jc w:val="both"/>
              <w:rPr>
                <w:rFonts w:ascii="Arial" w:hAnsi="Arial" w:cs="Arial"/>
                <w:b/>
                <w:bCs/>
                <w:color w:val="FFFFFF" w:themeColor="background1"/>
                <w:sz w:val="22"/>
                <w:szCs w:val="22"/>
              </w:rPr>
            </w:pPr>
            <w:r w:rsidRPr="008D5FA6">
              <w:rPr>
                <w:rFonts w:ascii="Arial" w:hAnsi="Arial" w:cs="Arial"/>
                <w:b/>
                <w:bCs/>
                <w:color w:val="FFFFFF" w:themeColor="background1"/>
                <w:sz w:val="22"/>
                <w:szCs w:val="22"/>
              </w:rPr>
              <w:t>KEY</w:t>
            </w:r>
          </w:p>
        </w:tc>
      </w:tr>
      <w:tr w:rsidR="008A1D0D" w:rsidRPr="008D5FA6" w14:paraId="1F87532F" w14:textId="77777777" w:rsidTr="0894118B">
        <w:tblPrEx>
          <w:tblBorders>
            <w:top w:val="single" w:sz="4" w:space="0" w:color="009196"/>
            <w:left w:val="single" w:sz="4" w:space="0" w:color="009196"/>
            <w:bottom w:val="single" w:sz="4" w:space="0" w:color="009196"/>
            <w:right w:val="single" w:sz="4" w:space="0" w:color="009196"/>
            <w:insideH w:val="single" w:sz="4" w:space="0" w:color="009196"/>
            <w:insideV w:val="single" w:sz="4" w:space="0" w:color="009196"/>
          </w:tblBorders>
          <w:tblCellMar>
            <w:left w:w="57" w:type="dxa"/>
            <w:right w:w="57" w:type="dxa"/>
          </w:tblCellMar>
        </w:tblPrEx>
        <w:tc>
          <w:tcPr>
            <w:tcW w:w="1978"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283F02EE" w14:textId="77777777" w:rsidR="008A1D0D" w:rsidRPr="008D5FA6" w:rsidRDefault="008A1D0D" w:rsidP="0030384F">
            <w:pPr>
              <w:jc w:val="both"/>
              <w:rPr>
                <w:rFonts w:ascii="Arial" w:hAnsi="Arial" w:cs="Arial"/>
                <w:color w:val="3B3838" w:themeColor="background2" w:themeShade="40"/>
                <w:sz w:val="18"/>
                <w:szCs w:val="18"/>
              </w:rPr>
            </w:pPr>
            <w:r w:rsidRPr="008D5FA6">
              <w:rPr>
                <w:rFonts w:ascii="Arial" w:hAnsi="Arial" w:cs="Arial"/>
                <w:b/>
                <w:bCs/>
                <w:color w:val="3B3838" w:themeColor="background2" w:themeShade="40"/>
                <w:sz w:val="18"/>
                <w:szCs w:val="18"/>
              </w:rPr>
              <w:t>A</w:t>
            </w:r>
            <w:r w:rsidRPr="008D5FA6">
              <w:rPr>
                <w:rFonts w:ascii="Arial" w:hAnsi="Arial" w:cs="Arial"/>
                <w:color w:val="3B3838" w:themeColor="background2" w:themeShade="40"/>
                <w:sz w:val="18"/>
                <w:szCs w:val="18"/>
              </w:rPr>
              <w:t xml:space="preserve"> = Application Form</w:t>
            </w:r>
          </w:p>
        </w:tc>
        <w:tc>
          <w:tcPr>
            <w:tcW w:w="1276"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14603CCE" w14:textId="77777777" w:rsidR="008A1D0D" w:rsidRPr="008D5FA6" w:rsidRDefault="008A1D0D" w:rsidP="0030384F">
            <w:pPr>
              <w:jc w:val="both"/>
              <w:rPr>
                <w:rFonts w:ascii="Arial" w:hAnsi="Arial" w:cs="Arial"/>
                <w:color w:val="3B3838" w:themeColor="background2" w:themeShade="40"/>
                <w:sz w:val="18"/>
                <w:szCs w:val="18"/>
              </w:rPr>
            </w:pPr>
            <w:r w:rsidRPr="008D5FA6">
              <w:rPr>
                <w:rFonts w:ascii="Arial" w:hAnsi="Arial" w:cs="Arial"/>
                <w:b/>
                <w:bCs/>
                <w:color w:val="3B3838" w:themeColor="background2" w:themeShade="40"/>
                <w:sz w:val="18"/>
                <w:szCs w:val="18"/>
              </w:rPr>
              <w:t>I</w:t>
            </w:r>
            <w:r w:rsidRPr="008D5FA6">
              <w:rPr>
                <w:rFonts w:ascii="Arial" w:hAnsi="Arial" w:cs="Arial"/>
                <w:color w:val="3B3838" w:themeColor="background2" w:themeShade="40"/>
                <w:sz w:val="18"/>
                <w:szCs w:val="18"/>
              </w:rPr>
              <w:t xml:space="preserve"> = Interview</w:t>
            </w:r>
          </w:p>
        </w:tc>
        <w:tc>
          <w:tcPr>
            <w:tcW w:w="227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4B09643B" w14:textId="77777777" w:rsidR="008A1D0D" w:rsidRPr="008D5FA6" w:rsidRDefault="008A1D0D" w:rsidP="0030384F">
            <w:pPr>
              <w:jc w:val="both"/>
              <w:rPr>
                <w:rFonts w:ascii="Arial" w:hAnsi="Arial" w:cs="Arial"/>
                <w:color w:val="3B3838" w:themeColor="background2" w:themeShade="40"/>
                <w:sz w:val="18"/>
                <w:szCs w:val="18"/>
              </w:rPr>
            </w:pPr>
            <w:r w:rsidRPr="008D5FA6">
              <w:rPr>
                <w:rFonts w:ascii="Arial" w:hAnsi="Arial" w:cs="Arial"/>
                <w:b/>
                <w:bCs/>
                <w:color w:val="3B3838" w:themeColor="background2" w:themeShade="40"/>
                <w:sz w:val="18"/>
                <w:szCs w:val="18"/>
              </w:rPr>
              <w:t>O</w:t>
            </w:r>
            <w:r w:rsidRPr="008D5FA6">
              <w:rPr>
                <w:rFonts w:ascii="Arial" w:hAnsi="Arial" w:cs="Arial"/>
                <w:color w:val="3B3838" w:themeColor="background2" w:themeShade="40"/>
                <w:sz w:val="18"/>
                <w:szCs w:val="18"/>
              </w:rPr>
              <w:t xml:space="preserve"> = Observed Teaching   Session</w:t>
            </w:r>
          </w:p>
        </w:tc>
        <w:tc>
          <w:tcPr>
            <w:tcW w:w="992" w:type="dxa"/>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42570A85" w14:textId="77777777" w:rsidR="008A1D0D" w:rsidRPr="008D5FA6" w:rsidRDefault="008A1D0D" w:rsidP="0030384F">
            <w:pPr>
              <w:jc w:val="both"/>
              <w:rPr>
                <w:rFonts w:ascii="Arial" w:hAnsi="Arial" w:cs="Arial"/>
                <w:color w:val="3B3838" w:themeColor="background2" w:themeShade="40"/>
                <w:sz w:val="18"/>
                <w:szCs w:val="18"/>
              </w:rPr>
            </w:pPr>
            <w:r w:rsidRPr="008D5FA6">
              <w:rPr>
                <w:rFonts w:ascii="Arial" w:hAnsi="Arial" w:cs="Arial"/>
                <w:b/>
                <w:bCs/>
                <w:color w:val="3B3838" w:themeColor="background2" w:themeShade="40"/>
                <w:sz w:val="18"/>
                <w:szCs w:val="18"/>
              </w:rPr>
              <w:t>T</w:t>
            </w:r>
            <w:r w:rsidRPr="008D5FA6">
              <w:rPr>
                <w:rFonts w:ascii="Arial" w:hAnsi="Arial" w:cs="Arial"/>
                <w:color w:val="3B3838" w:themeColor="background2" w:themeShade="40"/>
                <w:sz w:val="18"/>
                <w:szCs w:val="18"/>
              </w:rPr>
              <w:t xml:space="preserve"> = Test</w:t>
            </w:r>
          </w:p>
        </w:tc>
        <w:tc>
          <w:tcPr>
            <w:tcW w:w="2500" w:type="dxa"/>
            <w:gridSpan w:val="2"/>
            <w:tcBorders>
              <w:top w:val="single" w:sz="4" w:space="0" w:color="009196"/>
              <w:left w:val="single" w:sz="4" w:space="0" w:color="009196"/>
              <w:bottom w:val="single" w:sz="4" w:space="0" w:color="009196"/>
              <w:right w:val="single" w:sz="4" w:space="0" w:color="009196"/>
            </w:tcBorders>
            <w:shd w:val="clear" w:color="auto" w:fill="auto"/>
            <w:tcMar>
              <w:top w:w="57" w:type="dxa"/>
              <w:bottom w:w="57" w:type="dxa"/>
            </w:tcMar>
          </w:tcPr>
          <w:p w14:paraId="203B570D" w14:textId="77777777" w:rsidR="008A1D0D" w:rsidRPr="008D5FA6" w:rsidRDefault="008A1D0D" w:rsidP="0030384F">
            <w:pPr>
              <w:jc w:val="both"/>
              <w:rPr>
                <w:rFonts w:ascii="Arial" w:hAnsi="Arial" w:cs="Arial"/>
                <w:color w:val="3B3838" w:themeColor="background2" w:themeShade="40"/>
                <w:sz w:val="18"/>
                <w:szCs w:val="18"/>
              </w:rPr>
            </w:pPr>
            <w:r w:rsidRPr="008D5FA6">
              <w:rPr>
                <w:rFonts w:ascii="Arial" w:hAnsi="Arial" w:cs="Arial"/>
                <w:b/>
                <w:bCs/>
                <w:color w:val="3B3838" w:themeColor="background2" w:themeShade="40"/>
                <w:sz w:val="18"/>
                <w:szCs w:val="18"/>
              </w:rPr>
              <w:t>M</w:t>
            </w:r>
            <w:r w:rsidRPr="008D5FA6">
              <w:rPr>
                <w:rFonts w:ascii="Arial" w:hAnsi="Arial" w:cs="Arial"/>
                <w:color w:val="3B3838" w:themeColor="background2" w:themeShade="40"/>
                <w:sz w:val="18"/>
                <w:szCs w:val="18"/>
              </w:rPr>
              <w:t xml:space="preserve"> = Medical Questionnaire</w:t>
            </w:r>
          </w:p>
        </w:tc>
      </w:tr>
    </w:tbl>
    <w:p w14:paraId="457282D7" w14:textId="7343FE57" w:rsidR="008A1D0D" w:rsidRPr="008D5FA6" w:rsidRDefault="008A1D0D" w:rsidP="0030384F">
      <w:pPr>
        <w:jc w:val="both"/>
        <w:rPr>
          <w:rFonts w:ascii="Arial" w:hAnsi="Arial" w:cs="Arial"/>
          <w:color w:val="3B3838" w:themeColor="background2" w:themeShade="40"/>
          <w:sz w:val="22"/>
          <w:szCs w:val="22"/>
        </w:rPr>
      </w:pPr>
    </w:p>
    <w:sectPr w:rsidR="008A1D0D" w:rsidRPr="008D5FA6" w:rsidSect="006A5CE8">
      <w:headerReference w:type="default" r:id="rId11"/>
      <w:pgSz w:w="11906" w:h="16838"/>
      <w:pgMar w:top="1944" w:right="1440" w:bottom="115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A8A8" w14:textId="77777777" w:rsidR="0027070C" w:rsidRDefault="0027070C" w:rsidP="00F726E9">
      <w:r>
        <w:separator/>
      </w:r>
    </w:p>
  </w:endnote>
  <w:endnote w:type="continuationSeparator" w:id="0">
    <w:p w14:paraId="0A1A3EDC" w14:textId="77777777" w:rsidR="0027070C" w:rsidRDefault="0027070C" w:rsidP="00F7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FDF3" w14:textId="77777777" w:rsidR="0027070C" w:rsidRDefault="0027070C" w:rsidP="00F726E9">
      <w:r>
        <w:separator/>
      </w:r>
    </w:p>
  </w:footnote>
  <w:footnote w:type="continuationSeparator" w:id="0">
    <w:p w14:paraId="7CCEBE25" w14:textId="77777777" w:rsidR="0027070C" w:rsidRDefault="0027070C" w:rsidP="00F72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7329" w14:textId="69E8EC71" w:rsidR="00F726E9" w:rsidRPr="00F726E9" w:rsidRDefault="000631B1" w:rsidP="00F726E9">
    <w:pPr>
      <w:pStyle w:val="Header"/>
    </w:pPr>
    <w:r w:rsidRPr="008D5FA6">
      <w:rPr>
        <w:rFonts w:ascii="Arial" w:hAnsi="Arial" w:cs="Arial"/>
        <w:b/>
        <w:bCs/>
        <w:noProof/>
      </w:rPr>
      <w:drawing>
        <wp:anchor distT="0" distB="0" distL="114300" distR="114300" simplePos="0" relativeHeight="251660288" behindDoc="1" locked="0" layoutInCell="1" allowOverlap="1" wp14:anchorId="27C39A79" wp14:editId="00361295">
          <wp:simplePos x="0" y="0"/>
          <wp:positionH relativeFrom="margin">
            <wp:posOffset>1895475</wp:posOffset>
          </wp:positionH>
          <wp:positionV relativeFrom="margin">
            <wp:posOffset>-928370</wp:posOffset>
          </wp:positionV>
          <wp:extent cx="1924050" cy="821055"/>
          <wp:effectExtent l="0" t="0" r="0" b="0"/>
          <wp:wrapSquare wrapText="bothSides"/>
          <wp:docPr id="8" name="Picture 8" descr="K:\HumanResources\Nescot Enterprises\logos\Black and wh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umanResources\Nescot Enterprises\logos\Black and whit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726E9">
      <w:rPr>
        <w:noProof/>
      </w:rPr>
      <w:drawing>
        <wp:anchor distT="0" distB="0" distL="114300" distR="114300" simplePos="0" relativeHeight="251658240" behindDoc="1" locked="0" layoutInCell="1" allowOverlap="1" wp14:anchorId="071723A1" wp14:editId="6588FAE8">
          <wp:simplePos x="0" y="0"/>
          <wp:positionH relativeFrom="column">
            <wp:posOffset>-902335</wp:posOffset>
          </wp:positionH>
          <wp:positionV relativeFrom="paragraph">
            <wp:posOffset>-437515</wp:posOffset>
          </wp:positionV>
          <wp:extent cx="7541429" cy="10659600"/>
          <wp:effectExtent l="0" t="0" r="2540" b="0"/>
          <wp:wrapNone/>
          <wp:docPr id="1" name="Picture 1" descr="Squa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quar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41429" cy="1065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0" type="#_x0000_t75" style="width:14.25pt;height:14.25pt" o:bullet="t">
        <v:imagedata r:id="rId1" o:title="bullet"/>
      </v:shape>
    </w:pict>
  </w:numPicBullet>
  <w:abstractNum w:abstractNumId="0" w15:restartNumberingAfterBreak="0">
    <w:nsid w:val="05233D59"/>
    <w:multiLevelType w:val="hybridMultilevel"/>
    <w:tmpl w:val="C596B86A"/>
    <w:lvl w:ilvl="0" w:tplc="47AAB0FA">
      <w:start w:val="1"/>
      <w:numFmt w:val="bullet"/>
      <w:lvlText w:val=""/>
      <w:lvlJc w:val="left"/>
      <w:pPr>
        <w:ind w:left="720" w:hanging="360"/>
      </w:pPr>
      <w:rPr>
        <w:rFonts w:ascii="Symbol" w:hAnsi="Symbol" w:hint="default"/>
        <w:color w:val="812C7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23C24"/>
    <w:multiLevelType w:val="multilevel"/>
    <w:tmpl w:val="D59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B19"/>
    <w:multiLevelType w:val="hybridMultilevel"/>
    <w:tmpl w:val="899807EE"/>
    <w:lvl w:ilvl="0" w:tplc="96E69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E1E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8C2BF4"/>
    <w:multiLevelType w:val="hybridMultilevel"/>
    <w:tmpl w:val="E4DA09D2"/>
    <w:lvl w:ilvl="0" w:tplc="1116D786">
      <w:start w:val="1"/>
      <w:numFmt w:val="decimal"/>
      <w:lvlText w:val="%1."/>
      <w:lvlJc w:val="left"/>
      <w:pPr>
        <w:ind w:left="1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65A2A">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94020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227028">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A2342">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6181A">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927330">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437F2">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20866">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951387"/>
    <w:multiLevelType w:val="hybridMultilevel"/>
    <w:tmpl w:val="92B80BEE"/>
    <w:lvl w:ilvl="0" w:tplc="B9405526">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206253"/>
    <w:multiLevelType w:val="hybridMultilevel"/>
    <w:tmpl w:val="71B0E5E0"/>
    <w:lvl w:ilvl="0" w:tplc="449A3D9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022BE6"/>
    <w:multiLevelType w:val="hybridMultilevel"/>
    <w:tmpl w:val="9EB6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75A1D"/>
    <w:multiLevelType w:val="hybridMultilevel"/>
    <w:tmpl w:val="AD368444"/>
    <w:lvl w:ilvl="0" w:tplc="7164A35A">
      <w:start w:val="1"/>
      <w:numFmt w:val="bullet"/>
      <w:lvlText w:val=""/>
      <w:lvlJc w:val="left"/>
      <w:pPr>
        <w:tabs>
          <w:tab w:val="num" w:pos="360"/>
        </w:tabs>
        <w:ind w:left="340"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A91A0F"/>
    <w:multiLevelType w:val="hybridMultilevel"/>
    <w:tmpl w:val="F3F25682"/>
    <w:lvl w:ilvl="0" w:tplc="6ABAED76">
      <w:start w:val="1"/>
      <w:numFmt w:val="bullet"/>
      <w:lvlText w:val="£"/>
      <w:lvlJc w:val="left"/>
      <w:pPr>
        <w:ind w:left="720" w:hanging="360"/>
      </w:pPr>
      <w:rPr>
        <w:rFonts w:ascii="Wingdings" w:hAnsi="Wingdings" w:hint="default"/>
        <w:color w:val="7030A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3B7D32"/>
    <w:multiLevelType w:val="multilevel"/>
    <w:tmpl w:val="C36485DA"/>
    <w:styleLink w:val="CurrentList1"/>
    <w:lvl w:ilvl="0">
      <w:start w:val="1"/>
      <w:numFmt w:val="bullet"/>
      <w:lvlText w:val=""/>
      <w:lvlJc w:val="left"/>
      <w:pPr>
        <w:ind w:left="720" w:hanging="360"/>
      </w:pPr>
      <w:rPr>
        <w:rFonts w:ascii="Symbol" w:hAnsi="Symbol" w:hint="default"/>
        <w:color w:val="812C7C"/>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E2129"/>
    <w:multiLevelType w:val="hybridMultilevel"/>
    <w:tmpl w:val="4928FC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4610A7"/>
    <w:multiLevelType w:val="hybridMultilevel"/>
    <w:tmpl w:val="5D40B2E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2FD75F6"/>
    <w:multiLevelType w:val="hybridMultilevel"/>
    <w:tmpl w:val="107CB77A"/>
    <w:lvl w:ilvl="0" w:tplc="ECD095BE">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DD0CC0"/>
    <w:multiLevelType w:val="hybridMultilevel"/>
    <w:tmpl w:val="C202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81CD5"/>
    <w:multiLevelType w:val="hybridMultilevel"/>
    <w:tmpl w:val="A0A425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B409FA"/>
    <w:multiLevelType w:val="hybridMultilevel"/>
    <w:tmpl w:val="EC2C0F5C"/>
    <w:lvl w:ilvl="0" w:tplc="791A6D72">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F7C94"/>
    <w:multiLevelType w:val="hybridMultilevel"/>
    <w:tmpl w:val="FD86A206"/>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B4A03"/>
    <w:multiLevelType w:val="hybridMultilevel"/>
    <w:tmpl w:val="1980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42A83"/>
    <w:multiLevelType w:val="hybridMultilevel"/>
    <w:tmpl w:val="3D66F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9B4CA2"/>
    <w:multiLevelType w:val="hybridMultilevel"/>
    <w:tmpl w:val="692AD7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19729C9"/>
    <w:multiLevelType w:val="hybridMultilevel"/>
    <w:tmpl w:val="EB8CDDC4"/>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801F11"/>
    <w:multiLevelType w:val="hybridMultilevel"/>
    <w:tmpl w:val="975AFEAE"/>
    <w:lvl w:ilvl="0" w:tplc="47AAB0FA">
      <w:start w:val="1"/>
      <w:numFmt w:val="bullet"/>
      <w:lvlText w:val=""/>
      <w:lvlJc w:val="left"/>
      <w:pPr>
        <w:ind w:left="720" w:hanging="360"/>
      </w:pPr>
      <w:rPr>
        <w:rFonts w:ascii="Symbol" w:hAnsi="Symbol"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F3064F"/>
    <w:multiLevelType w:val="hybridMultilevel"/>
    <w:tmpl w:val="43382CCC"/>
    <w:lvl w:ilvl="0" w:tplc="449A3D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102EC"/>
    <w:multiLevelType w:val="hybridMultilevel"/>
    <w:tmpl w:val="47A04072"/>
    <w:lvl w:ilvl="0" w:tplc="A0CADA10">
      <w:start w:val="1"/>
      <w:numFmt w:val="bullet"/>
      <w:lvlText w:val=""/>
      <w:lvlPicBulletId w:val="0"/>
      <w:lvlJc w:val="left"/>
      <w:pPr>
        <w:ind w:left="720" w:hanging="360"/>
      </w:pPr>
      <w:rPr>
        <w:rFonts w:ascii="Symbol" w:hAnsi="Symbol"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9604F8"/>
    <w:multiLevelType w:val="hybridMultilevel"/>
    <w:tmpl w:val="92B23D64"/>
    <w:lvl w:ilvl="0" w:tplc="47AAB0FA">
      <w:start w:val="1"/>
      <w:numFmt w:val="bullet"/>
      <w:lvlText w:val=""/>
      <w:lvlJc w:val="left"/>
      <w:pPr>
        <w:ind w:left="1080" w:hanging="360"/>
      </w:pPr>
      <w:rPr>
        <w:rFonts w:ascii="Symbol" w:hAnsi="Symbol" w:hint="default"/>
        <w:color w:val="812C7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BA0A25"/>
    <w:multiLevelType w:val="hybridMultilevel"/>
    <w:tmpl w:val="C9C0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E0E71"/>
    <w:multiLevelType w:val="hybridMultilevel"/>
    <w:tmpl w:val="93D4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F540D4"/>
    <w:multiLevelType w:val="hybridMultilevel"/>
    <w:tmpl w:val="902460E8"/>
    <w:lvl w:ilvl="0" w:tplc="7908CA44">
      <w:start w:val="1"/>
      <w:numFmt w:val="bullet"/>
      <w:lvlText w:val="£"/>
      <w:lvlJc w:val="left"/>
      <w:pPr>
        <w:ind w:left="720" w:hanging="360"/>
      </w:pPr>
      <w:rPr>
        <w:rFonts w:ascii="Wingdings" w:hAnsi="Wingdings" w:hint="default"/>
        <w:color w:val="812C7C"/>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7"/>
  </w:num>
  <w:num w:numId="4">
    <w:abstractNumId w:val="13"/>
  </w:num>
  <w:num w:numId="5">
    <w:abstractNumId w:val="10"/>
  </w:num>
  <w:num w:numId="6">
    <w:abstractNumId w:val="0"/>
  </w:num>
  <w:num w:numId="7">
    <w:abstractNumId w:val="22"/>
  </w:num>
  <w:num w:numId="8">
    <w:abstractNumId w:val="25"/>
  </w:num>
  <w:num w:numId="9">
    <w:abstractNumId w:val="28"/>
  </w:num>
  <w:num w:numId="10">
    <w:abstractNumId w:val="9"/>
  </w:num>
  <w:num w:numId="11">
    <w:abstractNumId w:val="24"/>
  </w:num>
  <w:num w:numId="12">
    <w:abstractNumId w:val="23"/>
  </w:num>
  <w:num w:numId="13">
    <w:abstractNumId w:val="12"/>
  </w:num>
  <w:num w:numId="14">
    <w:abstractNumId w:val="8"/>
  </w:num>
  <w:num w:numId="15">
    <w:abstractNumId w:val="27"/>
  </w:num>
  <w:num w:numId="16">
    <w:abstractNumId w:val="18"/>
  </w:num>
  <w:num w:numId="17">
    <w:abstractNumId w:val="7"/>
  </w:num>
  <w:num w:numId="18">
    <w:abstractNumId w:val="6"/>
  </w:num>
  <w:num w:numId="19">
    <w:abstractNumId w:val="2"/>
  </w:num>
  <w:num w:numId="20">
    <w:abstractNumId w:val="3"/>
  </w:num>
  <w:num w:numId="21">
    <w:abstractNumId w:val="5"/>
  </w:num>
  <w:num w:numId="22">
    <w:abstractNumId w:val="4"/>
  </w:num>
  <w:num w:numId="23">
    <w:abstractNumId w:val="1"/>
  </w:num>
  <w:num w:numId="24">
    <w:abstractNumId w:val="14"/>
  </w:num>
  <w:num w:numId="25">
    <w:abstractNumId w:val="16"/>
  </w:num>
  <w:num w:numId="26">
    <w:abstractNumId w:val="21"/>
  </w:num>
  <w:num w:numId="27">
    <w:abstractNumId w:val="26"/>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E9"/>
    <w:rsid w:val="000130EE"/>
    <w:rsid w:val="000164D8"/>
    <w:rsid w:val="00055BE8"/>
    <w:rsid w:val="000631B1"/>
    <w:rsid w:val="000709E0"/>
    <w:rsid w:val="000D39DB"/>
    <w:rsid w:val="00130BC5"/>
    <w:rsid w:val="00131D14"/>
    <w:rsid w:val="00134282"/>
    <w:rsid w:val="001422DC"/>
    <w:rsid w:val="001527B7"/>
    <w:rsid w:val="00170ABB"/>
    <w:rsid w:val="00171010"/>
    <w:rsid w:val="001D1D06"/>
    <w:rsid w:val="0020239F"/>
    <w:rsid w:val="00203210"/>
    <w:rsid w:val="00233D58"/>
    <w:rsid w:val="0023736F"/>
    <w:rsid w:val="00256666"/>
    <w:rsid w:val="0027070C"/>
    <w:rsid w:val="002910CA"/>
    <w:rsid w:val="002B6779"/>
    <w:rsid w:val="002C4DB1"/>
    <w:rsid w:val="002E5875"/>
    <w:rsid w:val="002F79AE"/>
    <w:rsid w:val="0030384F"/>
    <w:rsid w:val="00313BA1"/>
    <w:rsid w:val="00371953"/>
    <w:rsid w:val="003731C3"/>
    <w:rsid w:val="003A1592"/>
    <w:rsid w:val="003B17F9"/>
    <w:rsid w:val="003D5A66"/>
    <w:rsid w:val="003E19FD"/>
    <w:rsid w:val="003F4A22"/>
    <w:rsid w:val="003F7CB0"/>
    <w:rsid w:val="0040732D"/>
    <w:rsid w:val="004133D0"/>
    <w:rsid w:val="00435B47"/>
    <w:rsid w:val="00451694"/>
    <w:rsid w:val="0045352B"/>
    <w:rsid w:val="004541E4"/>
    <w:rsid w:val="004601F3"/>
    <w:rsid w:val="00477813"/>
    <w:rsid w:val="00483C73"/>
    <w:rsid w:val="004A0390"/>
    <w:rsid w:val="004E7078"/>
    <w:rsid w:val="004F2636"/>
    <w:rsid w:val="004F2BB0"/>
    <w:rsid w:val="00500FD3"/>
    <w:rsid w:val="00531892"/>
    <w:rsid w:val="00567285"/>
    <w:rsid w:val="005818AA"/>
    <w:rsid w:val="005959BB"/>
    <w:rsid w:val="005978C9"/>
    <w:rsid w:val="005A1F6B"/>
    <w:rsid w:val="005A2E50"/>
    <w:rsid w:val="005A30A6"/>
    <w:rsid w:val="005A380C"/>
    <w:rsid w:val="005A49A9"/>
    <w:rsid w:val="005B33B7"/>
    <w:rsid w:val="0061339B"/>
    <w:rsid w:val="00661FE2"/>
    <w:rsid w:val="006875B1"/>
    <w:rsid w:val="006917B4"/>
    <w:rsid w:val="00695957"/>
    <w:rsid w:val="006A5CE8"/>
    <w:rsid w:val="006A63B4"/>
    <w:rsid w:val="006C04BE"/>
    <w:rsid w:val="006D46CA"/>
    <w:rsid w:val="006F20A0"/>
    <w:rsid w:val="006F496C"/>
    <w:rsid w:val="00710816"/>
    <w:rsid w:val="00731953"/>
    <w:rsid w:val="00733AB2"/>
    <w:rsid w:val="007658F8"/>
    <w:rsid w:val="007702AA"/>
    <w:rsid w:val="00776D1A"/>
    <w:rsid w:val="007D5FA0"/>
    <w:rsid w:val="007E50A5"/>
    <w:rsid w:val="007E5180"/>
    <w:rsid w:val="00815A47"/>
    <w:rsid w:val="008235BC"/>
    <w:rsid w:val="00827894"/>
    <w:rsid w:val="00837FFC"/>
    <w:rsid w:val="00873E0D"/>
    <w:rsid w:val="00874A93"/>
    <w:rsid w:val="00874C53"/>
    <w:rsid w:val="00882E0B"/>
    <w:rsid w:val="008836E0"/>
    <w:rsid w:val="00891777"/>
    <w:rsid w:val="008A008E"/>
    <w:rsid w:val="008A1D0D"/>
    <w:rsid w:val="008C21A2"/>
    <w:rsid w:val="008D134B"/>
    <w:rsid w:val="008D1B84"/>
    <w:rsid w:val="008D5FA6"/>
    <w:rsid w:val="008F31F5"/>
    <w:rsid w:val="008F3877"/>
    <w:rsid w:val="009040DA"/>
    <w:rsid w:val="0091294D"/>
    <w:rsid w:val="00925A36"/>
    <w:rsid w:val="009633D8"/>
    <w:rsid w:val="009B5C7E"/>
    <w:rsid w:val="009D0E86"/>
    <w:rsid w:val="009E1989"/>
    <w:rsid w:val="009E55D5"/>
    <w:rsid w:val="00A01DF2"/>
    <w:rsid w:val="00A11E25"/>
    <w:rsid w:val="00A16393"/>
    <w:rsid w:val="00A22C73"/>
    <w:rsid w:val="00A55CF7"/>
    <w:rsid w:val="00A61F8D"/>
    <w:rsid w:val="00A62260"/>
    <w:rsid w:val="00A66BCE"/>
    <w:rsid w:val="00AA424C"/>
    <w:rsid w:val="00AE08A7"/>
    <w:rsid w:val="00AF7AA0"/>
    <w:rsid w:val="00B02A5C"/>
    <w:rsid w:val="00B07AC4"/>
    <w:rsid w:val="00B20019"/>
    <w:rsid w:val="00B25AAA"/>
    <w:rsid w:val="00B27F60"/>
    <w:rsid w:val="00B3312E"/>
    <w:rsid w:val="00B34A76"/>
    <w:rsid w:val="00B678FD"/>
    <w:rsid w:val="00B97AD8"/>
    <w:rsid w:val="00BB1463"/>
    <w:rsid w:val="00BC2D78"/>
    <w:rsid w:val="00BD46A3"/>
    <w:rsid w:val="00C068A6"/>
    <w:rsid w:val="00C1470C"/>
    <w:rsid w:val="00C14C5A"/>
    <w:rsid w:val="00C2128D"/>
    <w:rsid w:val="00C42A51"/>
    <w:rsid w:val="00C43884"/>
    <w:rsid w:val="00C54AFA"/>
    <w:rsid w:val="00C56486"/>
    <w:rsid w:val="00C63E16"/>
    <w:rsid w:val="00C75373"/>
    <w:rsid w:val="00CC066B"/>
    <w:rsid w:val="00D02C85"/>
    <w:rsid w:val="00D236A9"/>
    <w:rsid w:val="00D61B1D"/>
    <w:rsid w:val="00D90AE7"/>
    <w:rsid w:val="00D9487A"/>
    <w:rsid w:val="00DA027B"/>
    <w:rsid w:val="00DB4162"/>
    <w:rsid w:val="00DE2323"/>
    <w:rsid w:val="00DE3F3C"/>
    <w:rsid w:val="00DE619D"/>
    <w:rsid w:val="00E00160"/>
    <w:rsid w:val="00E25446"/>
    <w:rsid w:val="00E41EB5"/>
    <w:rsid w:val="00E613B3"/>
    <w:rsid w:val="00E64933"/>
    <w:rsid w:val="00E75245"/>
    <w:rsid w:val="00E76D3F"/>
    <w:rsid w:val="00E8281D"/>
    <w:rsid w:val="00EB5047"/>
    <w:rsid w:val="00EC14AA"/>
    <w:rsid w:val="00ED0B02"/>
    <w:rsid w:val="00EF295A"/>
    <w:rsid w:val="00F03DC3"/>
    <w:rsid w:val="00F1455E"/>
    <w:rsid w:val="00F556D3"/>
    <w:rsid w:val="00F726E9"/>
    <w:rsid w:val="00F85227"/>
    <w:rsid w:val="00F92FAF"/>
    <w:rsid w:val="00F938E4"/>
    <w:rsid w:val="00F93EE6"/>
    <w:rsid w:val="00FA7101"/>
    <w:rsid w:val="00FF051E"/>
    <w:rsid w:val="021DDE09"/>
    <w:rsid w:val="04DB55DA"/>
    <w:rsid w:val="0894118B"/>
    <w:rsid w:val="1297614B"/>
    <w:rsid w:val="140DF793"/>
    <w:rsid w:val="24F48014"/>
    <w:rsid w:val="26905075"/>
    <w:rsid w:val="2D35A0DC"/>
    <w:rsid w:val="39BED2D3"/>
    <w:rsid w:val="3D7DEAE2"/>
    <w:rsid w:val="425874E2"/>
    <w:rsid w:val="4DDB1932"/>
    <w:rsid w:val="4F0979AF"/>
    <w:rsid w:val="617050A1"/>
    <w:rsid w:val="6B590990"/>
    <w:rsid w:val="738EFC97"/>
    <w:rsid w:val="75D96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ED389"/>
  <w15:chartTrackingRefBased/>
  <w15:docId w15:val="{D8526CC3-591E-B74F-8799-69054997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6E9"/>
    <w:pPr>
      <w:tabs>
        <w:tab w:val="center" w:pos="4513"/>
        <w:tab w:val="right" w:pos="9026"/>
      </w:tabs>
    </w:pPr>
  </w:style>
  <w:style w:type="character" w:customStyle="1" w:styleId="HeaderChar">
    <w:name w:val="Header Char"/>
    <w:basedOn w:val="DefaultParagraphFont"/>
    <w:link w:val="Header"/>
    <w:uiPriority w:val="99"/>
    <w:rsid w:val="00F726E9"/>
  </w:style>
  <w:style w:type="paragraph" w:styleId="Footer">
    <w:name w:val="footer"/>
    <w:basedOn w:val="Normal"/>
    <w:link w:val="FooterChar"/>
    <w:uiPriority w:val="99"/>
    <w:unhideWhenUsed/>
    <w:rsid w:val="00F726E9"/>
    <w:pPr>
      <w:tabs>
        <w:tab w:val="center" w:pos="4513"/>
        <w:tab w:val="right" w:pos="9026"/>
      </w:tabs>
    </w:pPr>
  </w:style>
  <w:style w:type="character" w:customStyle="1" w:styleId="FooterChar">
    <w:name w:val="Footer Char"/>
    <w:basedOn w:val="DefaultParagraphFont"/>
    <w:link w:val="Footer"/>
    <w:uiPriority w:val="99"/>
    <w:rsid w:val="00F726E9"/>
  </w:style>
  <w:style w:type="table" w:styleId="TableGrid">
    <w:name w:val="Table Grid"/>
    <w:basedOn w:val="TableNormal"/>
    <w:uiPriority w:val="39"/>
    <w:rsid w:val="00AF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A49A9"/>
    <w:pPr>
      <w:numPr>
        <w:numId w:val="5"/>
      </w:numPr>
    </w:pPr>
  </w:style>
  <w:style w:type="paragraph" w:styleId="ListParagraph">
    <w:name w:val="List Paragraph"/>
    <w:basedOn w:val="Normal"/>
    <w:uiPriority w:val="34"/>
    <w:qFormat/>
    <w:rsid w:val="005A49A9"/>
    <w:pPr>
      <w:ind w:left="720"/>
      <w:contextualSpacing/>
    </w:pPr>
  </w:style>
  <w:style w:type="paragraph" w:styleId="NormalWeb">
    <w:name w:val="Normal (Web)"/>
    <w:basedOn w:val="Normal"/>
    <w:uiPriority w:val="99"/>
    <w:semiHidden/>
    <w:unhideWhenUsed/>
    <w:rsid w:val="008A008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unhideWhenUsed/>
    <w:rsid w:val="008A008E"/>
    <w:pPr>
      <w:jc w:val="both"/>
    </w:pPr>
    <w:rPr>
      <w:rFonts w:ascii="Times New Roman" w:hAnsi="Times New Roman" w:cs="Times New Roman"/>
      <w:lang w:eastAsia="en-GB"/>
    </w:rPr>
  </w:style>
  <w:style w:type="character" w:customStyle="1" w:styleId="BodyTextChar">
    <w:name w:val="Body Text Char"/>
    <w:basedOn w:val="DefaultParagraphFont"/>
    <w:link w:val="BodyText"/>
    <w:uiPriority w:val="99"/>
    <w:rsid w:val="008A008E"/>
    <w:rPr>
      <w:rFonts w:ascii="Times New Roman" w:hAnsi="Times New Roman" w:cs="Times New Roman"/>
      <w:lang w:eastAsia="en-GB"/>
    </w:rPr>
  </w:style>
  <w:style w:type="paragraph" w:styleId="Title">
    <w:name w:val="Title"/>
    <w:basedOn w:val="Normal"/>
    <w:link w:val="TitleChar"/>
    <w:uiPriority w:val="99"/>
    <w:qFormat/>
    <w:rsid w:val="00A66BCE"/>
    <w:pPr>
      <w:autoSpaceDE w:val="0"/>
      <w:autoSpaceDN w:val="0"/>
      <w:jc w:val="center"/>
    </w:pPr>
    <w:rPr>
      <w:rFonts w:ascii="Times New Roman" w:eastAsia="Times New Roman" w:hAnsi="Times New Roman" w:cs="Times New Roman"/>
      <w:b/>
      <w:bCs/>
      <w:sz w:val="28"/>
      <w:szCs w:val="28"/>
      <w:lang w:eastAsia="en-GB"/>
    </w:rPr>
  </w:style>
  <w:style w:type="character" w:customStyle="1" w:styleId="TitleChar">
    <w:name w:val="Title Char"/>
    <w:basedOn w:val="DefaultParagraphFont"/>
    <w:link w:val="Title"/>
    <w:uiPriority w:val="99"/>
    <w:rsid w:val="00A66BCE"/>
    <w:rPr>
      <w:rFonts w:ascii="Times New Roman" w:eastAsia="Times New Roman" w:hAnsi="Times New Roman" w:cs="Times New Roman"/>
      <w:b/>
      <w:bCs/>
      <w:sz w:val="28"/>
      <w:szCs w:val="28"/>
      <w:lang w:eastAsia="en-GB"/>
    </w:rPr>
  </w:style>
  <w:style w:type="paragraph" w:styleId="BodyText2">
    <w:name w:val="Body Text 2"/>
    <w:basedOn w:val="Normal"/>
    <w:link w:val="BodyText2Char"/>
    <w:uiPriority w:val="99"/>
    <w:unhideWhenUsed/>
    <w:rsid w:val="009B5C7E"/>
    <w:pPr>
      <w:spacing w:after="120" w:line="480" w:lineRule="auto"/>
    </w:pPr>
  </w:style>
  <w:style w:type="character" w:customStyle="1" w:styleId="BodyText2Char">
    <w:name w:val="Body Text 2 Char"/>
    <w:basedOn w:val="DefaultParagraphFont"/>
    <w:link w:val="BodyText2"/>
    <w:uiPriority w:val="99"/>
    <w:rsid w:val="009B5C7E"/>
  </w:style>
  <w:style w:type="character" w:customStyle="1" w:styleId="normaltextrun">
    <w:name w:val="normaltextrun"/>
    <w:basedOn w:val="DefaultParagraphFont"/>
    <w:rsid w:val="0045352B"/>
  </w:style>
  <w:style w:type="character" w:customStyle="1" w:styleId="eop">
    <w:name w:val="eop"/>
    <w:basedOn w:val="DefaultParagraphFont"/>
    <w:rsid w:val="0045352B"/>
  </w:style>
  <w:style w:type="paragraph" w:customStyle="1" w:styleId="paragraph">
    <w:name w:val="paragraph"/>
    <w:basedOn w:val="Normal"/>
    <w:rsid w:val="00BB146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0392">
      <w:bodyDiv w:val="1"/>
      <w:marLeft w:val="0"/>
      <w:marRight w:val="0"/>
      <w:marTop w:val="0"/>
      <w:marBottom w:val="0"/>
      <w:divBdr>
        <w:top w:val="none" w:sz="0" w:space="0" w:color="auto"/>
        <w:left w:val="none" w:sz="0" w:space="0" w:color="auto"/>
        <w:bottom w:val="none" w:sz="0" w:space="0" w:color="auto"/>
        <w:right w:val="none" w:sz="0" w:space="0" w:color="auto"/>
      </w:divBdr>
    </w:div>
    <w:div w:id="887688764">
      <w:bodyDiv w:val="1"/>
      <w:marLeft w:val="0"/>
      <w:marRight w:val="0"/>
      <w:marTop w:val="0"/>
      <w:marBottom w:val="0"/>
      <w:divBdr>
        <w:top w:val="none" w:sz="0" w:space="0" w:color="auto"/>
        <w:left w:val="none" w:sz="0" w:space="0" w:color="auto"/>
        <w:bottom w:val="none" w:sz="0" w:space="0" w:color="auto"/>
        <w:right w:val="none" w:sz="0" w:space="0" w:color="auto"/>
      </w:divBdr>
    </w:div>
    <w:div w:id="966155352">
      <w:bodyDiv w:val="1"/>
      <w:marLeft w:val="0"/>
      <w:marRight w:val="0"/>
      <w:marTop w:val="0"/>
      <w:marBottom w:val="0"/>
      <w:divBdr>
        <w:top w:val="none" w:sz="0" w:space="0" w:color="auto"/>
        <w:left w:val="none" w:sz="0" w:space="0" w:color="auto"/>
        <w:bottom w:val="none" w:sz="0" w:space="0" w:color="auto"/>
        <w:right w:val="none" w:sz="0" w:space="0" w:color="auto"/>
      </w:divBdr>
      <w:divsChild>
        <w:div w:id="1904215512">
          <w:marLeft w:val="0"/>
          <w:marRight w:val="0"/>
          <w:marTop w:val="0"/>
          <w:marBottom w:val="0"/>
          <w:divBdr>
            <w:top w:val="none" w:sz="0" w:space="0" w:color="auto"/>
            <w:left w:val="none" w:sz="0" w:space="0" w:color="auto"/>
            <w:bottom w:val="none" w:sz="0" w:space="0" w:color="auto"/>
            <w:right w:val="none" w:sz="0" w:space="0" w:color="auto"/>
          </w:divBdr>
        </w:div>
        <w:div w:id="763841915">
          <w:marLeft w:val="0"/>
          <w:marRight w:val="0"/>
          <w:marTop w:val="0"/>
          <w:marBottom w:val="0"/>
          <w:divBdr>
            <w:top w:val="none" w:sz="0" w:space="0" w:color="auto"/>
            <w:left w:val="none" w:sz="0" w:space="0" w:color="auto"/>
            <w:bottom w:val="none" w:sz="0" w:space="0" w:color="auto"/>
            <w:right w:val="none" w:sz="0" w:space="0" w:color="auto"/>
          </w:divBdr>
        </w:div>
        <w:div w:id="421028907">
          <w:marLeft w:val="0"/>
          <w:marRight w:val="0"/>
          <w:marTop w:val="0"/>
          <w:marBottom w:val="0"/>
          <w:divBdr>
            <w:top w:val="none" w:sz="0" w:space="0" w:color="auto"/>
            <w:left w:val="none" w:sz="0" w:space="0" w:color="auto"/>
            <w:bottom w:val="none" w:sz="0" w:space="0" w:color="auto"/>
            <w:right w:val="none" w:sz="0" w:space="0" w:color="auto"/>
          </w:divBdr>
        </w:div>
        <w:div w:id="1964841096">
          <w:marLeft w:val="0"/>
          <w:marRight w:val="0"/>
          <w:marTop w:val="0"/>
          <w:marBottom w:val="0"/>
          <w:divBdr>
            <w:top w:val="none" w:sz="0" w:space="0" w:color="auto"/>
            <w:left w:val="none" w:sz="0" w:space="0" w:color="auto"/>
            <w:bottom w:val="none" w:sz="0" w:space="0" w:color="auto"/>
            <w:right w:val="none" w:sz="0" w:space="0" w:color="auto"/>
          </w:divBdr>
        </w:div>
        <w:div w:id="469631785">
          <w:marLeft w:val="0"/>
          <w:marRight w:val="0"/>
          <w:marTop w:val="0"/>
          <w:marBottom w:val="0"/>
          <w:divBdr>
            <w:top w:val="none" w:sz="0" w:space="0" w:color="auto"/>
            <w:left w:val="none" w:sz="0" w:space="0" w:color="auto"/>
            <w:bottom w:val="none" w:sz="0" w:space="0" w:color="auto"/>
            <w:right w:val="none" w:sz="0" w:space="0" w:color="auto"/>
          </w:divBdr>
        </w:div>
        <w:div w:id="894968077">
          <w:marLeft w:val="0"/>
          <w:marRight w:val="0"/>
          <w:marTop w:val="0"/>
          <w:marBottom w:val="0"/>
          <w:divBdr>
            <w:top w:val="none" w:sz="0" w:space="0" w:color="auto"/>
            <w:left w:val="none" w:sz="0" w:space="0" w:color="auto"/>
            <w:bottom w:val="none" w:sz="0" w:space="0" w:color="auto"/>
            <w:right w:val="none" w:sz="0" w:space="0" w:color="auto"/>
          </w:divBdr>
        </w:div>
        <w:div w:id="1960333209">
          <w:marLeft w:val="0"/>
          <w:marRight w:val="0"/>
          <w:marTop w:val="0"/>
          <w:marBottom w:val="0"/>
          <w:divBdr>
            <w:top w:val="none" w:sz="0" w:space="0" w:color="auto"/>
            <w:left w:val="none" w:sz="0" w:space="0" w:color="auto"/>
            <w:bottom w:val="none" w:sz="0" w:space="0" w:color="auto"/>
            <w:right w:val="none" w:sz="0" w:space="0" w:color="auto"/>
          </w:divBdr>
        </w:div>
        <w:div w:id="1143621909">
          <w:marLeft w:val="0"/>
          <w:marRight w:val="0"/>
          <w:marTop w:val="0"/>
          <w:marBottom w:val="0"/>
          <w:divBdr>
            <w:top w:val="none" w:sz="0" w:space="0" w:color="auto"/>
            <w:left w:val="none" w:sz="0" w:space="0" w:color="auto"/>
            <w:bottom w:val="none" w:sz="0" w:space="0" w:color="auto"/>
            <w:right w:val="none" w:sz="0" w:space="0" w:color="auto"/>
          </w:divBdr>
        </w:div>
      </w:divsChild>
    </w:div>
    <w:div w:id="1188326219">
      <w:bodyDiv w:val="1"/>
      <w:marLeft w:val="0"/>
      <w:marRight w:val="0"/>
      <w:marTop w:val="0"/>
      <w:marBottom w:val="0"/>
      <w:divBdr>
        <w:top w:val="none" w:sz="0" w:space="0" w:color="auto"/>
        <w:left w:val="none" w:sz="0" w:space="0" w:color="auto"/>
        <w:bottom w:val="none" w:sz="0" w:space="0" w:color="auto"/>
        <w:right w:val="none" w:sz="0" w:space="0" w:color="auto"/>
      </w:divBdr>
    </w:div>
    <w:div w:id="1478759990">
      <w:bodyDiv w:val="1"/>
      <w:marLeft w:val="0"/>
      <w:marRight w:val="0"/>
      <w:marTop w:val="0"/>
      <w:marBottom w:val="0"/>
      <w:divBdr>
        <w:top w:val="none" w:sz="0" w:space="0" w:color="auto"/>
        <w:left w:val="none" w:sz="0" w:space="0" w:color="auto"/>
        <w:bottom w:val="none" w:sz="0" w:space="0" w:color="auto"/>
        <w:right w:val="none" w:sz="0" w:space="0" w:color="auto"/>
      </w:divBdr>
      <w:divsChild>
        <w:div w:id="609630340">
          <w:marLeft w:val="0"/>
          <w:marRight w:val="0"/>
          <w:marTop w:val="0"/>
          <w:marBottom w:val="0"/>
          <w:divBdr>
            <w:top w:val="none" w:sz="0" w:space="0" w:color="auto"/>
            <w:left w:val="none" w:sz="0" w:space="0" w:color="auto"/>
            <w:bottom w:val="none" w:sz="0" w:space="0" w:color="auto"/>
            <w:right w:val="none" w:sz="0" w:space="0" w:color="auto"/>
          </w:divBdr>
        </w:div>
        <w:div w:id="1039472505">
          <w:marLeft w:val="0"/>
          <w:marRight w:val="0"/>
          <w:marTop w:val="0"/>
          <w:marBottom w:val="0"/>
          <w:divBdr>
            <w:top w:val="none" w:sz="0" w:space="0" w:color="auto"/>
            <w:left w:val="none" w:sz="0" w:space="0" w:color="auto"/>
            <w:bottom w:val="none" w:sz="0" w:space="0" w:color="auto"/>
            <w:right w:val="none" w:sz="0" w:space="0" w:color="auto"/>
          </w:divBdr>
        </w:div>
        <w:div w:id="230234649">
          <w:marLeft w:val="0"/>
          <w:marRight w:val="0"/>
          <w:marTop w:val="0"/>
          <w:marBottom w:val="0"/>
          <w:divBdr>
            <w:top w:val="none" w:sz="0" w:space="0" w:color="auto"/>
            <w:left w:val="none" w:sz="0" w:space="0" w:color="auto"/>
            <w:bottom w:val="none" w:sz="0" w:space="0" w:color="auto"/>
            <w:right w:val="none" w:sz="0" w:space="0" w:color="auto"/>
          </w:divBdr>
        </w:div>
        <w:div w:id="1007556535">
          <w:marLeft w:val="0"/>
          <w:marRight w:val="0"/>
          <w:marTop w:val="0"/>
          <w:marBottom w:val="0"/>
          <w:divBdr>
            <w:top w:val="none" w:sz="0" w:space="0" w:color="auto"/>
            <w:left w:val="none" w:sz="0" w:space="0" w:color="auto"/>
            <w:bottom w:val="none" w:sz="0" w:space="0" w:color="auto"/>
            <w:right w:val="none" w:sz="0" w:space="0" w:color="auto"/>
          </w:divBdr>
        </w:div>
        <w:div w:id="1330518776">
          <w:marLeft w:val="0"/>
          <w:marRight w:val="0"/>
          <w:marTop w:val="0"/>
          <w:marBottom w:val="0"/>
          <w:divBdr>
            <w:top w:val="none" w:sz="0" w:space="0" w:color="auto"/>
            <w:left w:val="none" w:sz="0" w:space="0" w:color="auto"/>
            <w:bottom w:val="none" w:sz="0" w:space="0" w:color="auto"/>
            <w:right w:val="none" w:sz="0" w:space="0" w:color="auto"/>
          </w:divBdr>
        </w:div>
        <w:div w:id="1038318440">
          <w:marLeft w:val="0"/>
          <w:marRight w:val="0"/>
          <w:marTop w:val="0"/>
          <w:marBottom w:val="0"/>
          <w:divBdr>
            <w:top w:val="none" w:sz="0" w:space="0" w:color="auto"/>
            <w:left w:val="none" w:sz="0" w:space="0" w:color="auto"/>
            <w:bottom w:val="none" w:sz="0" w:space="0" w:color="auto"/>
            <w:right w:val="none" w:sz="0" w:space="0" w:color="auto"/>
          </w:divBdr>
        </w:div>
        <w:div w:id="1932930410">
          <w:marLeft w:val="0"/>
          <w:marRight w:val="0"/>
          <w:marTop w:val="0"/>
          <w:marBottom w:val="0"/>
          <w:divBdr>
            <w:top w:val="none" w:sz="0" w:space="0" w:color="auto"/>
            <w:left w:val="none" w:sz="0" w:space="0" w:color="auto"/>
            <w:bottom w:val="none" w:sz="0" w:space="0" w:color="auto"/>
            <w:right w:val="none" w:sz="0" w:space="0" w:color="auto"/>
          </w:divBdr>
        </w:div>
        <w:div w:id="1209075959">
          <w:marLeft w:val="0"/>
          <w:marRight w:val="0"/>
          <w:marTop w:val="0"/>
          <w:marBottom w:val="0"/>
          <w:divBdr>
            <w:top w:val="none" w:sz="0" w:space="0" w:color="auto"/>
            <w:left w:val="none" w:sz="0" w:space="0" w:color="auto"/>
            <w:bottom w:val="none" w:sz="0" w:space="0" w:color="auto"/>
            <w:right w:val="none" w:sz="0" w:space="0" w:color="auto"/>
          </w:divBdr>
        </w:div>
        <w:div w:id="1912304814">
          <w:marLeft w:val="0"/>
          <w:marRight w:val="0"/>
          <w:marTop w:val="0"/>
          <w:marBottom w:val="0"/>
          <w:divBdr>
            <w:top w:val="none" w:sz="0" w:space="0" w:color="auto"/>
            <w:left w:val="none" w:sz="0" w:space="0" w:color="auto"/>
            <w:bottom w:val="none" w:sz="0" w:space="0" w:color="auto"/>
            <w:right w:val="none" w:sz="0" w:space="0" w:color="auto"/>
          </w:divBdr>
        </w:div>
      </w:divsChild>
    </w:div>
    <w:div w:id="1500658527">
      <w:bodyDiv w:val="1"/>
      <w:marLeft w:val="0"/>
      <w:marRight w:val="0"/>
      <w:marTop w:val="0"/>
      <w:marBottom w:val="0"/>
      <w:divBdr>
        <w:top w:val="none" w:sz="0" w:space="0" w:color="auto"/>
        <w:left w:val="none" w:sz="0" w:space="0" w:color="auto"/>
        <w:bottom w:val="none" w:sz="0" w:space="0" w:color="auto"/>
        <w:right w:val="none" w:sz="0" w:space="0" w:color="auto"/>
      </w:divBdr>
    </w:div>
    <w:div w:id="1698697597">
      <w:bodyDiv w:val="1"/>
      <w:marLeft w:val="0"/>
      <w:marRight w:val="0"/>
      <w:marTop w:val="0"/>
      <w:marBottom w:val="0"/>
      <w:divBdr>
        <w:top w:val="none" w:sz="0" w:space="0" w:color="auto"/>
        <w:left w:val="none" w:sz="0" w:space="0" w:color="auto"/>
        <w:bottom w:val="none" w:sz="0" w:space="0" w:color="auto"/>
        <w:right w:val="none" w:sz="0" w:space="0" w:color="auto"/>
      </w:divBdr>
      <w:divsChild>
        <w:div w:id="1135098415">
          <w:marLeft w:val="0"/>
          <w:marRight w:val="0"/>
          <w:marTop w:val="0"/>
          <w:marBottom w:val="0"/>
          <w:divBdr>
            <w:top w:val="none" w:sz="0" w:space="0" w:color="auto"/>
            <w:left w:val="none" w:sz="0" w:space="0" w:color="auto"/>
            <w:bottom w:val="none" w:sz="0" w:space="0" w:color="auto"/>
            <w:right w:val="none" w:sz="0" w:space="0" w:color="auto"/>
          </w:divBdr>
        </w:div>
        <w:div w:id="1203323882">
          <w:marLeft w:val="0"/>
          <w:marRight w:val="0"/>
          <w:marTop w:val="0"/>
          <w:marBottom w:val="0"/>
          <w:divBdr>
            <w:top w:val="none" w:sz="0" w:space="0" w:color="auto"/>
            <w:left w:val="none" w:sz="0" w:space="0" w:color="auto"/>
            <w:bottom w:val="none" w:sz="0" w:space="0" w:color="auto"/>
            <w:right w:val="none" w:sz="0" w:space="0" w:color="auto"/>
          </w:divBdr>
        </w:div>
        <w:div w:id="1998874518">
          <w:marLeft w:val="0"/>
          <w:marRight w:val="0"/>
          <w:marTop w:val="0"/>
          <w:marBottom w:val="0"/>
          <w:divBdr>
            <w:top w:val="none" w:sz="0" w:space="0" w:color="auto"/>
            <w:left w:val="none" w:sz="0" w:space="0" w:color="auto"/>
            <w:bottom w:val="none" w:sz="0" w:space="0" w:color="auto"/>
            <w:right w:val="none" w:sz="0" w:space="0" w:color="auto"/>
          </w:divBdr>
        </w:div>
        <w:div w:id="8724200">
          <w:marLeft w:val="0"/>
          <w:marRight w:val="0"/>
          <w:marTop w:val="0"/>
          <w:marBottom w:val="0"/>
          <w:divBdr>
            <w:top w:val="none" w:sz="0" w:space="0" w:color="auto"/>
            <w:left w:val="none" w:sz="0" w:space="0" w:color="auto"/>
            <w:bottom w:val="none" w:sz="0" w:space="0" w:color="auto"/>
            <w:right w:val="none" w:sz="0" w:space="0" w:color="auto"/>
          </w:divBdr>
        </w:div>
        <w:div w:id="1163010059">
          <w:marLeft w:val="0"/>
          <w:marRight w:val="0"/>
          <w:marTop w:val="0"/>
          <w:marBottom w:val="0"/>
          <w:divBdr>
            <w:top w:val="none" w:sz="0" w:space="0" w:color="auto"/>
            <w:left w:val="none" w:sz="0" w:space="0" w:color="auto"/>
            <w:bottom w:val="none" w:sz="0" w:space="0" w:color="auto"/>
            <w:right w:val="none" w:sz="0" w:space="0" w:color="auto"/>
          </w:divBdr>
        </w:div>
        <w:div w:id="1426729272">
          <w:marLeft w:val="0"/>
          <w:marRight w:val="0"/>
          <w:marTop w:val="0"/>
          <w:marBottom w:val="0"/>
          <w:divBdr>
            <w:top w:val="none" w:sz="0" w:space="0" w:color="auto"/>
            <w:left w:val="none" w:sz="0" w:space="0" w:color="auto"/>
            <w:bottom w:val="none" w:sz="0" w:space="0" w:color="auto"/>
            <w:right w:val="none" w:sz="0" w:space="0" w:color="auto"/>
          </w:divBdr>
        </w:div>
        <w:div w:id="1297446465">
          <w:marLeft w:val="0"/>
          <w:marRight w:val="0"/>
          <w:marTop w:val="0"/>
          <w:marBottom w:val="0"/>
          <w:divBdr>
            <w:top w:val="none" w:sz="0" w:space="0" w:color="auto"/>
            <w:left w:val="none" w:sz="0" w:space="0" w:color="auto"/>
            <w:bottom w:val="none" w:sz="0" w:space="0" w:color="auto"/>
            <w:right w:val="none" w:sz="0" w:space="0" w:color="auto"/>
          </w:divBdr>
        </w:div>
        <w:div w:id="971785235">
          <w:marLeft w:val="0"/>
          <w:marRight w:val="0"/>
          <w:marTop w:val="0"/>
          <w:marBottom w:val="0"/>
          <w:divBdr>
            <w:top w:val="none" w:sz="0" w:space="0" w:color="auto"/>
            <w:left w:val="none" w:sz="0" w:space="0" w:color="auto"/>
            <w:bottom w:val="none" w:sz="0" w:space="0" w:color="auto"/>
            <w:right w:val="none" w:sz="0" w:space="0" w:color="auto"/>
          </w:divBdr>
        </w:div>
        <w:div w:id="512962310">
          <w:marLeft w:val="0"/>
          <w:marRight w:val="0"/>
          <w:marTop w:val="0"/>
          <w:marBottom w:val="0"/>
          <w:divBdr>
            <w:top w:val="none" w:sz="0" w:space="0" w:color="auto"/>
            <w:left w:val="none" w:sz="0" w:space="0" w:color="auto"/>
            <w:bottom w:val="none" w:sz="0" w:space="0" w:color="auto"/>
            <w:right w:val="none" w:sz="0" w:space="0" w:color="auto"/>
          </w:divBdr>
        </w:div>
        <w:div w:id="414867454">
          <w:marLeft w:val="0"/>
          <w:marRight w:val="0"/>
          <w:marTop w:val="0"/>
          <w:marBottom w:val="0"/>
          <w:divBdr>
            <w:top w:val="none" w:sz="0" w:space="0" w:color="auto"/>
            <w:left w:val="none" w:sz="0" w:space="0" w:color="auto"/>
            <w:bottom w:val="none" w:sz="0" w:space="0" w:color="auto"/>
            <w:right w:val="none" w:sz="0" w:space="0" w:color="auto"/>
          </w:divBdr>
        </w:div>
        <w:div w:id="665204909">
          <w:marLeft w:val="0"/>
          <w:marRight w:val="0"/>
          <w:marTop w:val="0"/>
          <w:marBottom w:val="0"/>
          <w:divBdr>
            <w:top w:val="none" w:sz="0" w:space="0" w:color="auto"/>
            <w:left w:val="none" w:sz="0" w:space="0" w:color="auto"/>
            <w:bottom w:val="none" w:sz="0" w:space="0" w:color="auto"/>
            <w:right w:val="none" w:sz="0" w:space="0" w:color="auto"/>
          </w:divBdr>
        </w:div>
      </w:divsChild>
    </w:div>
    <w:div w:id="188293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929A8765D664EA4129E4133D5386D" ma:contentTypeVersion="9" ma:contentTypeDescription="Create a new document." ma:contentTypeScope="" ma:versionID="1f68cb0b428409499fc1948dbe379c62">
  <xsd:schema xmlns:xsd="http://www.w3.org/2001/XMLSchema" xmlns:xs="http://www.w3.org/2001/XMLSchema" xmlns:p="http://schemas.microsoft.com/office/2006/metadata/properties" xmlns:ns2="fb2ef9bb-18d1-46aa-b98a-bfd932460989" xmlns:ns3="063c5bc5-d60c-457d-9945-52f55b6e4c2b" targetNamespace="http://schemas.microsoft.com/office/2006/metadata/properties" ma:root="true" ma:fieldsID="52c040ce7356dcd4ef888f16c590eb69" ns2:_="" ns3:_="">
    <xsd:import namespace="fb2ef9bb-18d1-46aa-b98a-bfd932460989"/>
    <xsd:import namespace="063c5bc5-d60c-457d-9945-52f55b6e4c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ef9bb-18d1-46aa-b98a-bfd932460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5bc5-d60c-457d-9945-52f55b6e4c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65B5-8FD7-41F5-B54C-174F770BF1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9B795-3D6C-4E81-8368-099D1590D188}">
  <ds:schemaRefs>
    <ds:schemaRef ds:uri="http://schemas.microsoft.com/sharepoint/v3/contenttype/forms"/>
  </ds:schemaRefs>
</ds:datastoreItem>
</file>

<file path=customXml/itemProps3.xml><?xml version="1.0" encoding="utf-8"?>
<ds:datastoreItem xmlns:ds="http://schemas.openxmlformats.org/officeDocument/2006/customXml" ds:itemID="{E24F5663-BA35-4D1B-B28F-58A77204F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ef9bb-18d1-46aa-b98a-bfd932460989"/>
    <ds:schemaRef ds:uri="063c5bc5-d60c-457d-9945-52f55b6e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Cattermole, Jenny</dc:creator>
  <cp:keywords/>
  <dc:description/>
  <cp:lastModifiedBy>Hyatt-Wilson, Amber</cp:lastModifiedBy>
  <cp:revision>6</cp:revision>
  <dcterms:created xsi:type="dcterms:W3CDTF">2025-01-29T17:18:00Z</dcterms:created>
  <dcterms:modified xsi:type="dcterms:W3CDTF">2025-03-18T09:10:00Z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0x010100EFE929A8765D664EA4129E4133D5386D</vt:lpwstr>
  </property>
</Properties>
</file>