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3C7A269B" w:rsidR="00A01DF2" w:rsidRPr="00F726E9" w:rsidRDefault="00E34B1F"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Director of Quality and Innovation</w:t>
      </w:r>
    </w:p>
    <w:p w14:paraId="4EE06F55" w14:textId="1D2FD910" w:rsidR="00F726E9" w:rsidRPr="00CC066B" w:rsidRDefault="00E34B1F"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66694044" w14:textId="4862C64F" w:rsidR="00A66BCE" w:rsidRDefault="007713DA">
      <w:pPr>
        <w:jc w:val="center"/>
        <w:rPr>
          <w:rFonts w:ascii="Arial" w:hAnsi="Arial" w:cs="Arial"/>
          <w:b/>
          <w:bCs/>
          <w:color w:val="4E2C7A"/>
        </w:rPr>
      </w:pPr>
      <w:r>
        <w:rPr>
          <w:rFonts w:ascii="Arial" w:hAnsi="Arial" w:cs="Arial"/>
          <w:b/>
          <w:bCs/>
          <w:color w:val="4E2C7A"/>
        </w:rPr>
        <w:t xml:space="preserve">Circa </w:t>
      </w:r>
      <w:r w:rsidR="00E34B1F">
        <w:rPr>
          <w:rFonts w:ascii="Arial" w:hAnsi="Arial" w:cs="Arial"/>
          <w:b/>
          <w:bCs/>
          <w:color w:val="4E2C7A"/>
        </w:rPr>
        <w:t>£</w:t>
      </w:r>
      <w:proofErr w:type="spellStart"/>
      <w:r w:rsidR="00E34B1F">
        <w:rPr>
          <w:rFonts w:ascii="Arial" w:hAnsi="Arial" w:cs="Arial"/>
          <w:b/>
          <w:bCs/>
          <w:color w:val="4E2C7A"/>
        </w:rPr>
        <w:t>6</w:t>
      </w:r>
      <w:r>
        <w:rPr>
          <w:rFonts w:ascii="Arial" w:hAnsi="Arial" w:cs="Arial"/>
          <w:b/>
          <w:bCs/>
          <w:color w:val="4E2C7A"/>
        </w:rPr>
        <w:t>5k</w:t>
      </w:r>
      <w:proofErr w:type="spellEnd"/>
      <w:r w:rsidR="00E34B1F">
        <w:rPr>
          <w:rFonts w:ascii="Arial" w:hAnsi="Arial" w:cs="Arial"/>
          <w:b/>
          <w:bCs/>
          <w:color w:val="4E2C7A"/>
        </w:rPr>
        <w:t xml:space="preserve"> </w:t>
      </w:r>
      <w:proofErr w:type="spellStart"/>
      <w:r w:rsidR="00E34B1F">
        <w:rPr>
          <w:rFonts w:ascii="Arial" w:hAnsi="Arial" w:cs="Arial"/>
          <w:b/>
          <w:bCs/>
          <w:color w:val="4E2C7A"/>
        </w:rPr>
        <w:t>p.a</w:t>
      </w:r>
      <w:proofErr w:type="spellEnd"/>
    </w:p>
    <w:p w14:paraId="04FAAD64" w14:textId="203384DF" w:rsidR="00F726E9" w:rsidRPr="00E34B1F" w:rsidRDefault="008A008E">
      <w:pPr>
        <w:jc w:val="center"/>
        <w:rPr>
          <w:rFonts w:ascii="Arial" w:hAnsi="Arial" w:cs="Arial"/>
          <w:b/>
          <w:bCs/>
          <w:i/>
          <w:iCs/>
          <w:color w:val="4E2C7A"/>
          <w:sz w:val="22"/>
          <w:szCs w:val="22"/>
        </w:rPr>
      </w:pPr>
      <w:r w:rsidRPr="00E34B1F">
        <w:rPr>
          <w:rFonts w:ascii="Arial" w:hAnsi="Arial" w:cs="Arial"/>
          <w:b/>
          <w:bCs/>
          <w:i/>
          <w:iCs/>
          <w:color w:val="4E2C7A"/>
          <w:sz w:val="22"/>
          <w:szCs w:val="22"/>
        </w:rPr>
        <w:t>(</w:t>
      </w:r>
      <w:r w:rsidR="00E34B1F" w:rsidRPr="00E34B1F">
        <w:rPr>
          <w:rFonts w:ascii="Arial" w:hAnsi="Arial" w:cs="Arial"/>
          <w:b/>
          <w:bCs/>
          <w:i/>
          <w:iCs/>
          <w:color w:val="4E2C7A"/>
          <w:sz w:val="22"/>
          <w:szCs w:val="22"/>
        </w:rPr>
        <w:t>Salary dependent on skills, experience and qualifications</w:t>
      </w:r>
      <w:r w:rsidR="000D39DB" w:rsidRPr="00E34B1F">
        <w:rPr>
          <w:rFonts w:ascii="Arial" w:hAnsi="Arial" w:cs="Arial"/>
          <w:b/>
          <w:bCs/>
          <w:i/>
          <w:iCs/>
          <w:color w:val="4E2C7A"/>
          <w:sz w:val="22"/>
          <w:szCs w:val="22"/>
        </w:rPr>
        <w:t>)</w:t>
      </w:r>
    </w:p>
    <w:p w14:paraId="1B95EB8C" w14:textId="0C5E9C8A" w:rsidR="00CC066B" w:rsidRPr="00E34B1F" w:rsidRDefault="00CC066B" w:rsidP="00CC066B">
      <w:pPr>
        <w:jc w:val="center"/>
        <w:rPr>
          <w:rFonts w:ascii="Arial" w:hAnsi="Arial" w:cs="Arial"/>
          <w:b/>
          <w:bCs/>
          <w:color w:val="4E2C7A"/>
          <w:sz w:val="22"/>
          <w:szCs w:val="22"/>
        </w:rPr>
      </w:pPr>
    </w:p>
    <w:p w14:paraId="757FF1FE" w14:textId="77777777" w:rsidR="00E65293" w:rsidRPr="00E34B1F" w:rsidRDefault="00E65293" w:rsidP="00E65293">
      <w:pPr>
        <w:jc w:val="center"/>
        <w:rPr>
          <w:rFonts w:ascii="Arial" w:hAnsi="Arial" w:cs="Arial"/>
          <w:i/>
          <w:iCs/>
          <w:sz w:val="22"/>
          <w:szCs w:val="22"/>
        </w:rPr>
      </w:pPr>
      <w:r w:rsidRPr="00E34B1F">
        <w:rPr>
          <w:rFonts w:ascii="Arial" w:hAnsi="Arial" w:cs="Arial"/>
          <w:i/>
          <w:iCs/>
          <w:sz w:val="22"/>
          <w:szCs w:val="22"/>
        </w:rPr>
        <w:t>Nescot is recognised as the ‘</w:t>
      </w:r>
      <w:r w:rsidRPr="00E34B1F">
        <w:rPr>
          <w:rFonts w:ascii="Arial" w:hAnsi="Arial" w:cs="Arial"/>
          <w:b/>
          <w:bCs/>
          <w:i/>
          <w:iCs/>
          <w:sz w:val="22"/>
          <w:szCs w:val="22"/>
        </w:rPr>
        <w:t>Employer of the year’</w:t>
      </w:r>
      <w:r w:rsidRPr="00E34B1F">
        <w:rPr>
          <w:rFonts w:ascii="Arial" w:hAnsi="Arial" w:cs="Arial"/>
          <w:i/>
          <w:iCs/>
          <w:sz w:val="22"/>
          <w:szCs w:val="22"/>
        </w:rPr>
        <w:t xml:space="preserve"> at the Surrey Business Awards 2024 and offers a wide range of benefits and wellbeing activities to staff.</w:t>
      </w:r>
    </w:p>
    <w:p w14:paraId="48738C2B" w14:textId="7CFEDB48" w:rsidR="00E65293" w:rsidRPr="00E34B1F" w:rsidRDefault="00E65293" w:rsidP="00E65293">
      <w:pPr>
        <w:rPr>
          <w:rFonts w:ascii="Arial" w:hAnsi="Arial" w:cs="Arial"/>
          <w:sz w:val="22"/>
          <w:szCs w:val="22"/>
        </w:rPr>
      </w:pPr>
    </w:p>
    <w:p w14:paraId="620E8BA3" w14:textId="77777777" w:rsidR="00E34B1F" w:rsidRPr="00E34B1F" w:rsidRDefault="00E34B1F" w:rsidP="00E34B1F">
      <w:pPr>
        <w:rPr>
          <w:rFonts w:ascii="Arial" w:hAnsi="Arial" w:cs="Arial"/>
          <w:sz w:val="22"/>
          <w:szCs w:val="22"/>
        </w:rPr>
      </w:pPr>
      <w:r w:rsidRPr="00E34B1F">
        <w:rPr>
          <w:rFonts w:ascii="Arial" w:hAnsi="Arial" w:cs="Arial"/>
          <w:sz w:val="22"/>
          <w:szCs w:val="22"/>
        </w:rPr>
        <w:t>Can you lead the development and innovation of the educational experience at Nescot?</w:t>
      </w:r>
    </w:p>
    <w:p w14:paraId="2F9A586D" w14:textId="016A320B" w:rsidR="00E34B1F" w:rsidRPr="00E34B1F" w:rsidRDefault="00E34B1F" w:rsidP="00E34B1F">
      <w:pPr>
        <w:rPr>
          <w:rFonts w:ascii="Arial" w:hAnsi="Arial" w:cs="Arial"/>
          <w:sz w:val="22"/>
          <w:szCs w:val="22"/>
        </w:rPr>
      </w:pPr>
      <w:r w:rsidRPr="00E34B1F">
        <w:rPr>
          <w:rFonts w:ascii="Arial" w:hAnsi="Arial" w:cs="Arial"/>
          <w:sz w:val="22"/>
          <w:szCs w:val="22"/>
        </w:rPr>
        <w:br/>
        <w:t>Do you have the vision to exceed the highest standards in teaching and learning and quality assurance, empowering teams to deliver the best learning experiences they can for our students - inspire them to achieve exceptional results?</w:t>
      </w:r>
    </w:p>
    <w:p w14:paraId="49E1CB07" w14:textId="77777777" w:rsidR="00B02A5C" w:rsidRPr="00E34B1F" w:rsidRDefault="00B02A5C" w:rsidP="00B02A5C">
      <w:pPr>
        <w:rPr>
          <w:rFonts w:ascii="Arial" w:hAnsi="Arial" w:cs="Arial"/>
          <w:b/>
          <w:sz w:val="22"/>
          <w:szCs w:val="22"/>
        </w:rPr>
      </w:pPr>
    </w:p>
    <w:p w14:paraId="0ACC8E6D" w14:textId="630FDC88" w:rsidR="00E34B1F" w:rsidRPr="00E34B1F" w:rsidRDefault="00E34B1F" w:rsidP="00E34B1F">
      <w:pPr>
        <w:rPr>
          <w:rFonts w:ascii="Arial" w:hAnsi="Arial" w:cs="Arial"/>
          <w:sz w:val="22"/>
          <w:szCs w:val="22"/>
        </w:rPr>
      </w:pPr>
      <w:r w:rsidRPr="00E34B1F">
        <w:rPr>
          <w:rFonts w:ascii="Arial" w:hAnsi="Arial" w:cs="Arial"/>
          <w:b/>
          <w:bCs/>
          <w:sz w:val="22"/>
          <w:szCs w:val="22"/>
        </w:rPr>
        <w:t>Nescot</w:t>
      </w:r>
      <w:r w:rsidRPr="00E34B1F">
        <w:rPr>
          <w:rFonts w:ascii="Arial" w:hAnsi="Arial" w:cs="Arial"/>
          <w:sz w:val="22"/>
          <w:szCs w:val="22"/>
        </w:rPr>
        <w:t xml:space="preserve"> is seeking a dynamic and strategic leader to join our institution and College Leadership Team as the </w:t>
      </w:r>
      <w:r w:rsidRPr="00E34B1F">
        <w:rPr>
          <w:rFonts w:ascii="Arial" w:hAnsi="Arial" w:cs="Arial"/>
          <w:b/>
          <w:bCs/>
          <w:sz w:val="22"/>
          <w:szCs w:val="22"/>
        </w:rPr>
        <w:t>Director of Quality</w:t>
      </w:r>
      <w:r w:rsidRPr="00E34B1F">
        <w:rPr>
          <w:rFonts w:ascii="Arial" w:hAnsi="Arial" w:cs="Arial"/>
          <w:sz w:val="22"/>
          <w:szCs w:val="22"/>
        </w:rPr>
        <w:t>. This crucial role involves providing strategic leadership and management of quality assurance and enhancement across both Further and Higher Education provision, Adult Skills and Apprenticeships. You will play a key role in ensuring the institution delivers outstanding teaching, learning, and assessment, driving continuous improvement, compliance with regulatory requirements, and promoting a culture of excellence and collaboration – helping us innovate in a modern working world.</w:t>
      </w:r>
    </w:p>
    <w:p w14:paraId="728C3D6C" w14:textId="77777777" w:rsidR="00E34B1F" w:rsidRPr="00E34B1F" w:rsidRDefault="00E34B1F" w:rsidP="00E34B1F">
      <w:pPr>
        <w:rPr>
          <w:rFonts w:ascii="Arial" w:hAnsi="Arial" w:cs="Arial"/>
          <w:sz w:val="22"/>
          <w:szCs w:val="22"/>
        </w:rPr>
      </w:pPr>
    </w:p>
    <w:p w14:paraId="648097E1" w14:textId="77777777" w:rsidR="00E34B1F" w:rsidRPr="00E34B1F" w:rsidRDefault="00E34B1F" w:rsidP="00E34B1F">
      <w:pPr>
        <w:rPr>
          <w:rFonts w:ascii="Arial" w:hAnsi="Arial" w:cs="Arial"/>
          <w:sz w:val="22"/>
          <w:szCs w:val="22"/>
        </w:rPr>
      </w:pPr>
      <w:r w:rsidRPr="00E34B1F">
        <w:rPr>
          <w:rFonts w:ascii="Arial" w:hAnsi="Arial" w:cs="Arial"/>
          <w:sz w:val="22"/>
          <w:szCs w:val="22"/>
        </w:rPr>
        <w:t xml:space="preserve">Reporting to the Deputy Principal, you will lead on the development and implementation of the institution’s Quality Framework, design and oversee quality assurance systems and champion student engagement in quality processes. </w:t>
      </w:r>
    </w:p>
    <w:p w14:paraId="344F79FE" w14:textId="77777777" w:rsidR="00E34B1F" w:rsidRPr="00E34B1F" w:rsidRDefault="00E34B1F" w:rsidP="00E34B1F">
      <w:pPr>
        <w:rPr>
          <w:rFonts w:ascii="Arial" w:hAnsi="Arial" w:cs="Arial"/>
          <w:sz w:val="22"/>
          <w:szCs w:val="22"/>
        </w:rPr>
      </w:pPr>
      <w:r w:rsidRPr="00E34B1F">
        <w:rPr>
          <w:rFonts w:ascii="Arial" w:hAnsi="Arial" w:cs="Arial"/>
          <w:sz w:val="22"/>
          <w:szCs w:val="22"/>
        </w:rPr>
        <w:t>If you are passionate about educational excellence and have a proven track record in quality improvement, we would love you to apply for this exciting opportunity.</w:t>
      </w:r>
    </w:p>
    <w:p w14:paraId="0C039B51" w14:textId="77777777" w:rsidR="00E34B1F" w:rsidRPr="00E34B1F" w:rsidRDefault="00E34B1F" w:rsidP="00E34B1F">
      <w:pPr>
        <w:rPr>
          <w:rFonts w:ascii="Arial" w:hAnsi="Arial" w:cs="Arial"/>
          <w:sz w:val="22"/>
          <w:szCs w:val="22"/>
        </w:rPr>
      </w:pPr>
    </w:p>
    <w:p w14:paraId="562009EE" w14:textId="02D59FE6" w:rsidR="00E34B1F" w:rsidRPr="00E34B1F" w:rsidRDefault="00E34B1F" w:rsidP="00E34B1F">
      <w:pPr>
        <w:rPr>
          <w:rFonts w:ascii="Arial" w:hAnsi="Arial" w:cs="Arial"/>
          <w:sz w:val="22"/>
          <w:szCs w:val="22"/>
        </w:rPr>
      </w:pPr>
      <w:r w:rsidRPr="00E34B1F">
        <w:rPr>
          <w:rFonts w:ascii="Arial" w:hAnsi="Arial" w:cs="Arial"/>
          <w:sz w:val="22"/>
          <w:szCs w:val="22"/>
        </w:rPr>
        <w:t>You will have proven experience in creating, developing, and implementing strategies for quality improvement.</w:t>
      </w:r>
    </w:p>
    <w:p w14:paraId="03E72917" w14:textId="77777777" w:rsidR="00E34B1F" w:rsidRPr="00E34B1F" w:rsidRDefault="00E34B1F" w:rsidP="007658F8">
      <w:pPr>
        <w:spacing w:after="200"/>
        <w:rPr>
          <w:rFonts w:ascii="Arial" w:hAnsi="Arial" w:cs="Arial"/>
          <w:b/>
          <w:bCs/>
          <w:sz w:val="22"/>
          <w:szCs w:val="22"/>
          <w:shd w:val="clear" w:color="auto" w:fill="FFFFFF"/>
        </w:rPr>
      </w:pPr>
    </w:p>
    <w:p w14:paraId="5B705865" w14:textId="3C779FE0" w:rsidR="007658F8" w:rsidRPr="00E34B1F" w:rsidRDefault="007658F8" w:rsidP="007658F8">
      <w:pPr>
        <w:spacing w:after="200"/>
        <w:rPr>
          <w:rFonts w:ascii="Arial" w:hAnsi="Arial" w:cs="Arial"/>
          <w:b/>
          <w:bCs/>
          <w:sz w:val="22"/>
          <w:szCs w:val="22"/>
          <w:shd w:val="clear" w:color="auto" w:fill="FFFFFF"/>
        </w:rPr>
      </w:pPr>
      <w:r w:rsidRPr="00E34B1F">
        <w:rPr>
          <w:rFonts w:ascii="Arial" w:hAnsi="Arial" w:cs="Arial"/>
          <w:b/>
          <w:bCs/>
          <w:sz w:val="22"/>
          <w:szCs w:val="22"/>
          <w:shd w:val="clear" w:color="auto" w:fill="FFFFFF"/>
        </w:rPr>
        <w:t>Duties/responsibilities:</w:t>
      </w:r>
    </w:p>
    <w:p w14:paraId="01AF5368"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t>Strategic Leadership</w:t>
      </w:r>
      <w:r w:rsidRPr="00E34B1F">
        <w:rPr>
          <w:rFonts w:ascii="Arial" w:hAnsi="Arial" w:cs="Arial"/>
          <w:sz w:val="22"/>
          <w:szCs w:val="22"/>
        </w:rPr>
        <w:t xml:space="preserve">: Lead the development and implementation of the institution’s Quality Framework, ensuring alignment with overall institutional goals. </w:t>
      </w:r>
    </w:p>
    <w:p w14:paraId="3E1F5BE0"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t>Quality Assurance and Enhancement</w:t>
      </w:r>
      <w:r w:rsidRPr="00E34B1F">
        <w:rPr>
          <w:rFonts w:ascii="Arial" w:hAnsi="Arial" w:cs="Arial"/>
          <w:sz w:val="22"/>
          <w:szCs w:val="22"/>
        </w:rPr>
        <w:t xml:space="preserve">: Oversee the development and management of quality assurance systems, policies, and procedures, ensuring compliance with external regulatory bodies such as Ofsted and </w:t>
      </w:r>
      <w:proofErr w:type="spellStart"/>
      <w:r w:rsidRPr="00E34B1F">
        <w:rPr>
          <w:rFonts w:ascii="Arial" w:hAnsi="Arial" w:cs="Arial"/>
          <w:sz w:val="22"/>
          <w:szCs w:val="22"/>
        </w:rPr>
        <w:t>OfS</w:t>
      </w:r>
      <w:proofErr w:type="spellEnd"/>
      <w:r w:rsidRPr="00E34B1F">
        <w:rPr>
          <w:rFonts w:ascii="Arial" w:hAnsi="Arial" w:cs="Arial"/>
          <w:sz w:val="22"/>
          <w:szCs w:val="22"/>
        </w:rPr>
        <w:t xml:space="preserve">. </w:t>
      </w:r>
    </w:p>
    <w:p w14:paraId="541488D4"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t>Teaching, Learning, and Assessment</w:t>
      </w:r>
      <w:r w:rsidRPr="00E34B1F">
        <w:rPr>
          <w:rFonts w:ascii="Arial" w:hAnsi="Arial" w:cs="Arial"/>
          <w:sz w:val="22"/>
          <w:szCs w:val="22"/>
        </w:rPr>
        <w:t xml:space="preserve">: Monitor and evaluate teaching, learning, and assessment practices to drive improvements in learner outcomes and the student experience. </w:t>
      </w:r>
    </w:p>
    <w:p w14:paraId="32D1FF70"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t>Reporting and Accountability</w:t>
      </w:r>
      <w:r w:rsidRPr="00E34B1F">
        <w:rPr>
          <w:rFonts w:ascii="Arial" w:hAnsi="Arial" w:cs="Arial"/>
          <w:sz w:val="22"/>
          <w:szCs w:val="22"/>
        </w:rPr>
        <w:t xml:space="preserve">: Report regularly to the Deputy Principal, Executive Leadership Team, and Board of Governors on quality performance, and oversee the production of key quality reports. </w:t>
      </w:r>
    </w:p>
    <w:p w14:paraId="3D413E09"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t>Staff Development and Performance</w:t>
      </w:r>
      <w:r w:rsidRPr="00E34B1F">
        <w:rPr>
          <w:rFonts w:ascii="Arial" w:hAnsi="Arial" w:cs="Arial"/>
          <w:sz w:val="22"/>
          <w:szCs w:val="22"/>
        </w:rPr>
        <w:t xml:space="preserve">: Lead professional development initiatives related to teaching quality and standards, supporting curriculum teams in implementing best practices. </w:t>
      </w:r>
    </w:p>
    <w:p w14:paraId="0AF5AAA7" w14:textId="77777777" w:rsidR="00E34B1F" w:rsidRPr="00E34B1F" w:rsidRDefault="00E34B1F" w:rsidP="00E34B1F">
      <w:pPr>
        <w:numPr>
          <w:ilvl w:val="0"/>
          <w:numId w:val="27"/>
        </w:numPr>
        <w:spacing w:after="160"/>
        <w:rPr>
          <w:rFonts w:ascii="Arial" w:hAnsi="Arial" w:cs="Arial"/>
          <w:sz w:val="22"/>
          <w:szCs w:val="22"/>
        </w:rPr>
      </w:pPr>
      <w:r w:rsidRPr="00E34B1F">
        <w:rPr>
          <w:rFonts w:ascii="Arial" w:hAnsi="Arial" w:cs="Arial"/>
          <w:b/>
          <w:bCs/>
          <w:sz w:val="22"/>
          <w:szCs w:val="22"/>
        </w:rPr>
        <w:lastRenderedPageBreak/>
        <w:t>Student Voice and Engagement</w:t>
      </w:r>
      <w:r w:rsidRPr="00E34B1F">
        <w:rPr>
          <w:rFonts w:ascii="Arial" w:hAnsi="Arial" w:cs="Arial"/>
          <w:sz w:val="22"/>
          <w:szCs w:val="22"/>
        </w:rPr>
        <w:t xml:space="preserve">: Champion student voice in quality processes, ensuring mechanisms for student feedback are in place and that feedback informs practice. </w:t>
      </w:r>
    </w:p>
    <w:p w14:paraId="7FFBF101" w14:textId="77777777" w:rsidR="007658F8" w:rsidRPr="00E34B1F" w:rsidRDefault="007658F8" w:rsidP="007658F8">
      <w:pPr>
        <w:spacing w:after="200"/>
        <w:rPr>
          <w:rFonts w:ascii="Arial" w:hAnsi="Arial" w:cs="Arial"/>
          <w:b/>
          <w:bCs/>
          <w:sz w:val="22"/>
          <w:szCs w:val="22"/>
          <w:shd w:val="clear" w:color="auto" w:fill="FFFFFF"/>
        </w:rPr>
      </w:pPr>
      <w:r w:rsidRPr="00E34B1F">
        <w:rPr>
          <w:rFonts w:ascii="Arial" w:hAnsi="Arial" w:cs="Arial"/>
          <w:b/>
          <w:bCs/>
          <w:sz w:val="22"/>
          <w:szCs w:val="22"/>
          <w:shd w:val="clear" w:color="auto" w:fill="FFFFFF"/>
        </w:rPr>
        <w:t>Benefits:</w:t>
      </w:r>
    </w:p>
    <w:p w14:paraId="7F59BD27" w14:textId="22516A2B" w:rsidR="007658F8" w:rsidRPr="00E34B1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E34B1F">
        <w:rPr>
          <w:rFonts w:ascii="Arial" w:eastAsia="Times New Roman" w:hAnsi="Arial" w:cs="Arial"/>
          <w:sz w:val="22"/>
          <w:szCs w:val="22"/>
          <w:lang w:eastAsia="en-GB"/>
        </w:rPr>
        <w:t>A discounted on-site gym,</w:t>
      </w:r>
      <w:r w:rsidR="00E34B1F" w:rsidRPr="00E34B1F">
        <w:rPr>
          <w:rFonts w:ascii="Arial" w:eastAsia="Times New Roman" w:hAnsi="Arial" w:cs="Arial"/>
          <w:sz w:val="22"/>
          <w:szCs w:val="22"/>
          <w:lang w:eastAsia="en-GB"/>
        </w:rPr>
        <w:t xml:space="preserve"> Starbucks</w:t>
      </w:r>
      <w:r w:rsidRPr="00E34B1F">
        <w:rPr>
          <w:rFonts w:ascii="Arial" w:eastAsia="Times New Roman" w:hAnsi="Arial" w:cs="Arial"/>
          <w:sz w:val="22"/>
          <w:szCs w:val="22"/>
          <w:lang w:eastAsia="en-GB"/>
        </w:rPr>
        <w:t xml:space="preserve"> sports hall, fitness class, osteopathy and day nursery</w:t>
      </w:r>
    </w:p>
    <w:p w14:paraId="6BDC8DF1" w14:textId="77777777" w:rsidR="00E34B1F" w:rsidRPr="00E34B1F" w:rsidRDefault="007658F8" w:rsidP="00A71610">
      <w:pPr>
        <w:numPr>
          <w:ilvl w:val="0"/>
          <w:numId w:val="23"/>
        </w:numPr>
        <w:spacing w:before="100" w:beforeAutospacing="1" w:after="160" w:afterAutospacing="1" w:line="278" w:lineRule="auto"/>
        <w:rPr>
          <w:rFonts w:ascii="Arial" w:hAnsi="Arial" w:cs="Arial"/>
          <w:sz w:val="22"/>
          <w:szCs w:val="22"/>
        </w:rPr>
      </w:pPr>
      <w:r w:rsidRPr="00E34B1F">
        <w:rPr>
          <w:rFonts w:ascii="Arial" w:eastAsia="Times New Roman" w:hAnsi="Arial" w:cs="Arial"/>
          <w:sz w:val="22"/>
          <w:szCs w:val="22"/>
          <w:lang w:eastAsia="en-GB"/>
        </w:rPr>
        <w:t>5-minute walk from Ewell East Station</w:t>
      </w:r>
    </w:p>
    <w:p w14:paraId="7CD91189" w14:textId="77777777" w:rsidR="00E34B1F" w:rsidRPr="00E34B1F" w:rsidRDefault="00E34B1F" w:rsidP="0003286F">
      <w:pPr>
        <w:numPr>
          <w:ilvl w:val="0"/>
          <w:numId w:val="23"/>
        </w:numPr>
        <w:spacing w:before="100" w:beforeAutospacing="1" w:after="160" w:afterAutospacing="1" w:line="278" w:lineRule="auto"/>
        <w:rPr>
          <w:rFonts w:ascii="Arial" w:hAnsi="Arial" w:cs="Arial"/>
          <w:sz w:val="22"/>
          <w:szCs w:val="22"/>
        </w:rPr>
      </w:pPr>
      <w:r w:rsidRPr="00E34B1F">
        <w:rPr>
          <w:rFonts w:ascii="Arial" w:hAnsi="Arial" w:cs="Arial"/>
          <w:sz w:val="22"/>
          <w:szCs w:val="22"/>
        </w:rPr>
        <w:t xml:space="preserve">Opportunities for professional development and career progression </w:t>
      </w:r>
    </w:p>
    <w:p w14:paraId="567C18BF" w14:textId="77777777" w:rsidR="00E34B1F" w:rsidRPr="00E34B1F" w:rsidRDefault="00E34B1F" w:rsidP="00BA2EA2">
      <w:pPr>
        <w:numPr>
          <w:ilvl w:val="0"/>
          <w:numId w:val="23"/>
        </w:numPr>
        <w:spacing w:before="100" w:beforeAutospacing="1" w:after="160" w:afterAutospacing="1" w:line="278" w:lineRule="auto"/>
        <w:rPr>
          <w:rFonts w:ascii="Arial" w:hAnsi="Arial" w:cs="Arial"/>
          <w:sz w:val="22"/>
          <w:szCs w:val="22"/>
        </w:rPr>
      </w:pPr>
      <w:r w:rsidRPr="00E34B1F">
        <w:rPr>
          <w:rFonts w:ascii="Arial" w:hAnsi="Arial" w:cs="Arial"/>
          <w:sz w:val="22"/>
          <w:szCs w:val="22"/>
        </w:rPr>
        <w:t xml:space="preserve">A supportive and collaborative working environment </w:t>
      </w:r>
    </w:p>
    <w:p w14:paraId="56583E40" w14:textId="77777777" w:rsidR="00E34B1F" w:rsidRPr="00E34B1F" w:rsidRDefault="00E34B1F" w:rsidP="000E7025">
      <w:pPr>
        <w:numPr>
          <w:ilvl w:val="0"/>
          <w:numId w:val="23"/>
        </w:numPr>
        <w:spacing w:before="100" w:beforeAutospacing="1" w:after="160" w:afterAutospacing="1" w:line="278" w:lineRule="auto"/>
        <w:rPr>
          <w:rFonts w:ascii="Arial" w:hAnsi="Arial" w:cs="Arial"/>
          <w:sz w:val="22"/>
          <w:szCs w:val="22"/>
        </w:rPr>
      </w:pPr>
      <w:r w:rsidRPr="00E34B1F">
        <w:rPr>
          <w:rFonts w:ascii="Arial" w:hAnsi="Arial" w:cs="Arial"/>
          <w:sz w:val="22"/>
          <w:szCs w:val="22"/>
        </w:rPr>
        <w:t>The chance to significantly impact the future of education</w:t>
      </w:r>
    </w:p>
    <w:p w14:paraId="5436A6D8" w14:textId="77777777" w:rsidR="00E34B1F" w:rsidRPr="00E34B1F" w:rsidRDefault="00E34B1F" w:rsidP="00534F02">
      <w:pPr>
        <w:numPr>
          <w:ilvl w:val="0"/>
          <w:numId w:val="23"/>
        </w:numPr>
        <w:spacing w:before="100" w:beforeAutospacing="1" w:after="160" w:afterAutospacing="1" w:line="278" w:lineRule="auto"/>
        <w:rPr>
          <w:rFonts w:ascii="Arial" w:hAnsi="Arial" w:cs="Arial"/>
          <w:sz w:val="22"/>
          <w:szCs w:val="22"/>
        </w:rPr>
      </w:pPr>
      <w:r w:rsidRPr="00E34B1F">
        <w:rPr>
          <w:rFonts w:ascii="Arial" w:hAnsi="Arial" w:cs="Arial"/>
          <w:sz w:val="22"/>
          <w:szCs w:val="22"/>
        </w:rPr>
        <w:t>Generous Pension Schemes</w:t>
      </w:r>
    </w:p>
    <w:p w14:paraId="64C667BB" w14:textId="70971ADB" w:rsidR="00E34B1F" w:rsidRPr="00E34B1F" w:rsidRDefault="00E34B1F" w:rsidP="00534F02">
      <w:pPr>
        <w:numPr>
          <w:ilvl w:val="0"/>
          <w:numId w:val="23"/>
        </w:numPr>
        <w:spacing w:before="100" w:beforeAutospacing="1" w:after="160" w:afterAutospacing="1" w:line="278" w:lineRule="auto"/>
        <w:rPr>
          <w:rFonts w:ascii="Arial" w:hAnsi="Arial" w:cs="Arial"/>
          <w:sz w:val="22"/>
          <w:szCs w:val="22"/>
        </w:rPr>
      </w:pPr>
      <w:r w:rsidRPr="00E34B1F">
        <w:rPr>
          <w:rFonts w:ascii="Arial" w:hAnsi="Arial" w:cs="Arial"/>
          <w:sz w:val="22"/>
          <w:szCs w:val="22"/>
        </w:rPr>
        <w:t xml:space="preserve">Exceptional </w:t>
      </w:r>
      <w:r w:rsidR="007713DA">
        <w:rPr>
          <w:rFonts w:ascii="Arial" w:hAnsi="Arial" w:cs="Arial"/>
          <w:sz w:val="22"/>
          <w:szCs w:val="22"/>
        </w:rPr>
        <w:t xml:space="preserve">Annual </w:t>
      </w:r>
      <w:r w:rsidRPr="00E34B1F">
        <w:rPr>
          <w:rFonts w:ascii="Arial" w:hAnsi="Arial" w:cs="Arial"/>
          <w:sz w:val="22"/>
          <w:szCs w:val="22"/>
        </w:rPr>
        <w:t>Leave</w:t>
      </w:r>
    </w:p>
    <w:p w14:paraId="446DA88D" w14:textId="07AC04AE" w:rsidR="007658F8" w:rsidRPr="00E34B1F" w:rsidRDefault="00E34B1F" w:rsidP="007658F8">
      <w:pPr>
        <w:numPr>
          <w:ilvl w:val="0"/>
          <w:numId w:val="23"/>
        </w:numPr>
        <w:spacing w:before="100" w:beforeAutospacing="1" w:after="100" w:afterAutospacing="1"/>
        <w:rPr>
          <w:rFonts w:ascii="Arial" w:eastAsia="Times New Roman" w:hAnsi="Arial" w:cs="Arial"/>
          <w:sz w:val="22"/>
          <w:szCs w:val="22"/>
          <w:lang w:eastAsia="en-GB"/>
        </w:rPr>
      </w:pPr>
      <w:r w:rsidRPr="00E34B1F">
        <w:rPr>
          <w:rFonts w:ascii="Arial" w:eastAsia="Times New Roman" w:hAnsi="Arial" w:cs="Arial"/>
          <w:sz w:val="22"/>
          <w:szCs w:val="22"/>
          <w:lang w:eastAsia="en-GB"/>
        </w:rPr>
        <w:t>Cycle to work scheme</w:t>
      </w:r>
    </w:p>
    <w:p w14:paraId="3DE80995" w14:textId="77777777" w:rsidR="007658F8" w:rsidRPr="00E34B1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E34B1F">
        <w:rPr>
          <w:rFonts w:ascii="Arial" w:eastAsia="Times New Roman" w:hAnsi="Arial" w:cs="Arial"/>
          <w:sz w:val="22"/>
          <w:szCs w:val="22"/>
          <w:lang w:eastAsia="en-GB"/>
        </w:rPr>
        <w:t>Free parking on-site</w:t>
      </w:r>
    </w:p>
    <w:p w14:paraId="0DA133D9" w14:textId="3683E11E" w:rsidR="008A008E" w:rsidRPr="003E0E2F" w:rsidRDefault="009E55D5" w:rsidP="003E0E2F">
      <w:pPr>
        <w:rPr>
          <w:rFonts w:ascii="Arial" w:hAnsi="Arial" w:cs="Arial"/>
          <w:i/>
          <w:iCs/>
          <w:sz w:val="20"/>
          <w:szCs w:val="20"/>
        </w:rPr>
      </w:pPr>
      <w:r w:rsidRPr="00E34B1F">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E34B1F">
        <w:rPr>
          <w:rFonts w:ascii="Arial" w:hAnsi="Arial" w:cs="Arial"/>
          <w:i/>
          <w:iCs/>
          <w:sz w:val="20"/>
          <w:szCs w:val="20"/>
        </w:rPr>
        <w:t xml:space="preserve">. </w:t>
      </w:r>
      <w:r w:rsidR="00B02A5C" w:rsidRPr="00E34B1F">
        <w:rPr>
          <w:rFonts w:ascii="Arial" w:hAnsi="Arial" w:cs="Arial"/>
          <w:sz w:val="20"/>
          <w:szCs w:val="20"/>
          <w:shd w:val="clear" w:color="auto" w:fill="FFFFFF"/>
        </w:rPr>
        <w:t>At Nescot, we’re proud of our inclusive culture and we welcome all applications.</w:t>
      </w:r>
      <w:r w:rsidR="003E0E2F">
        <w:rPr>
          <w:rFonts w:ascii="Arial" w:hAnsi="Arial" w:cs="Arial"/>
          <w:sz w:val="20"/>
          <w:szCs w:val="20"/>
          <w:shd w:val="clear" w:color="auto" w:fill="FFFFFF"/>
        </w:rPr>
        <w:t xml:space="preserve"> </w:t>
      </w:r>
      <w:r w:rsidR="008A008E" w:rsidRPr="003E0E2F">
        <w:rPr>
          <w:rFonts w:ascii="Arial" w:hAnsi="Arial" w:cs="Arial"/>
          <w:i/>
          <w:iCs/>
          <w:sz w:val="20"/>
          <w:szCs w:val="20"/>
        </w:rPr>
        <w:t>This role is employed through Nescot Enterprises Ltd, a whol</w:t>
      </w:r>
      <w:r w:rsidR="00C2128D" w:rsidRPr="003E0E2F">
        <w:rPr>
          <w:rFonts w:ascii="Arial" w:hAnsi="Arial" w:cs="Arial"/>
          <w:i/>
          <w:iCs/>
          <w:sz w:val="20"/>
          <w:szCs w:val="20"/>
        </w:rPr>
        <w:t>ly</w:t>
      </w:r>
      <w:r w:rsidR="008A008E" w:rsidRPr="003E0E2F">
        <w:rPr>
          <w:rFonts w:ascii="Arial" w:hAnsi="Arial" w:cs="Arial"/>
          <w:i/>
          <w:iCs/>
          <w:sz w:val="20"/>
          <w:szCs w:val="20"/>
        </w:rPr>
        <w:t xml:space="preserve"> owned subsidiary of Nescot which operates different terms and conditions.</w:t>
      </w:r>
    </w:p>
    <w:p w14:paraId="26897DA9" w14:textId="46A89946" w:rsidR="00CC066B" w:rsidRPr="00E34B1F" w:rsidRDefault="00CC066B" w:rsidP="00CC066B">
      <w:pPr>
        <w:shd w:val="clear" w:color="auto" w:fill="FFFFFF"/>
        <w:jc w:val="both"/>
        <w:rPr>
          <w:rFonts w:ascii="Arial" w:hAnsi="Arial" w:cs="Arial"/>
          <w:b/>
          <w:sz w:val="22"/>
          <w:szCs w:val="22"/>
        </w:rPr>
      </w:pPr>
    </w:p>
    <w:p w14:paraId="4D0CE2D4" w14:textId="41A6337D" w:rsidR="001D1D06" w:rsidRPr="00E34B1F" w:rsidRDefault="00E101E5" w:rsidP="00CC066B">
      <w:pPr>
        <w:shd w:val="clear" w:color="auto" w:fill="FFFFFF"/>
        <w:jc w:val="both"/>
        <w:rPr>
          <w:rFonts w:ascii="Arial" w:hAnsi="Arial" w:cs="Arial"/>
          <w:b/>
          <w:sz w:val="22"/>
          <w:szCs w:val="22"/>
        </w:rPr>
      </w:pPr>
      <w:r w:rsidRPr="00E34B1F">
        <w:rPr>
          <w:rFonts w:ascii="Arial" w:hAnsi="Arial" w:cs="Arial"/>
          <w:noProof/>
          <w:sz w:val="22"/>
          <w:szCs w:val="22"/>
        </w:rPr>
        <w:drawing>
          <wp:anchor distT="0" distB="0" distL="114300" distR="114300" simplePos="0" relativeHeight="251673600" behindDoc="0" locked="0" layoutInCell="1" allowOverlap="1" wp14:anchorId="1FCD9D14" wp14:editId="21BFB9F9">
            <wp:simplePos x="0" y="0"/>
            <wp:positionH relativeFrom="column">
              <wp:posOffset>4716780</wp:posOffset>
            </wp:positionH>
            <wp:positionV relativeFrom="paragraph">
              <wp:posOffset>87630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D06" w:rsidRPr="00E34B1F">
        <w:rPr>
          <w:rFonts w:ascii="Arial" w:hAnsi="Arial" w:cs="Arial"/>
          <w:b/>
          <w:sz w:val="22"/>
          <w:szCs w:val="22"/>
        </w:rPr>
        <w:t>Closing date</w:t>
      </w:r>
      <w:r w:rsidR="00F06BF0">
        <w:rPr>
          <w:rFonts w:ascii="Arial" w:hAnsi="Arial" w:cs="Arial"/>
          <w:b/>
          <w:sz w:val="22"/>
          <w:szCs w:val="22"/>
        </w:rPr>
        <w:t xml:space="preserve"> Wednesday 11 June 2025</w:t>
      </w:r>
    </w:p>
    <w:p w14:paraId="154E95F9" w14:textId="03C777F5" w:rsidR="006C04BE" w:rsidRPr="00E34B1F" w:rsidRDefault="006C04BE" w:rsidP="00CC066B">
      <w:pPr>
        <w:shd w:val="clear" w:color="auto" w:fill="FFFFFF"/>
        <w:jc w:val="both"/>
        <w:rPr>
          <w:rFonts w:ascii="Arial" w:hAnsi="Arial" w:cs="Arial"/>
          <w:b/>
          <w:sz w:val="22"/>
          <w:szCs w:val="22"/>
        </w:rPr>
      </w:pPr>
    </w:p>
    <w:p w14:paraId="03A691BE" w14:textId="092B4EA2" w:rsidR="00CC066B" w:rsidRPr="00E34B1F" w:rsidRDefault="00CC066B" w:rsidP="00CC066B">
      <w:pPr>
        <w:shd w:val="clear" w:color="auto" w:fill="FFFFFF"/>
        <w:jc w:val="both"/>
        <w:rPr>
          <w:rFonts w:ascii="Arial" w:hAnsi="Arial" w:cs="Arial"/>
          <w:b/>
          <w:sz w:val="22"/>
          <w:szCs w:val="22"/>
        </w:rPr>
      </w:pPr>
      <w:r w:rsidRPr="00E34B1F">
        <w:rPr>
          <w:rFonts w:ascii="Arial" w:hAnsi="Arial" w:cs="Arial"/>
          <w:b/>
          <w:sz w:val="22"/>
          <w:szCs w:val="22"/>
        </w:rPr>
        <w:t>Interviews will be held</w:t>
      </w:r>
      <w:r w:rsidR="006C04BE" w:rsidRPr="00E34B1F">
        <w:rPr>
          <w:rFonts w:ascii="Arial" w:hAnsi="Arial" w:cs="Arial"/>
          <w:b/>
          <w:sz w:val="22"/>
          <w:szCs w:val="22"/>
        </w:rPr>
        <w:t xml:space="preserve"> as and when candidates apply</w:t>
      </w:r>
    </w:p>
    <w:p w14:paraId="04820B41" w14:textId="1C6F1638" w:rsidR="00733AB2" w:rsidRPr="00E34B1F" w:rsidRDefault="00733AB2" w:rsidP="00CC066B">
      <w:pPr>
        <w:shd w:val="clear" w:color="auto" w:fill="FFFFFF"/>
        <w:jc w:val="both"/>
        <w:rPr>
          <w:rFonts w:ascii="Arial" w:hAnsi="Arial" w:cs="Arial"/>
          <w:b/>
          <w:sz w:val="22"/>
          <w:szCs w:val="22"/>
        </w:rPr>
      </w:pPr>
    </w:p>
    <w:p w14:paraId="08763130" w14:textId="568EDC4C" w:rsidR="00F92FAF" w:rsidRPr="00E34B1F" w:rsidRDefault="00F92FAF">
      <w:pPr>
        <w:rPr>
          <w:rFonts w:ascii="Arial" w:hAnsi="Arial" w:cs="Arial"/>
          <w:b/>
          <w:sz w:val="22"/>
          <w:szCs w:val="22"/>
        </w:rPr>
      </w:pPr>
      <w:r w:rsidRPr="00E34B1F">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537A713" w:rsidR="00E76D3F" w:rsidRPr="0062428B" w:rsidRDefault="00B96F56" w:rsidP="00AF7AA0">
            <w:pPr>
              <w:rPr>
                <w:rFonts w:ascii="Arial" w:hAnsi="Arial" w:cs="Arial"/>
                <w:color w:val="3B3838" w:themeColor="background2" w:themeShade="40"/>
                <w:sz w:val="22"/>
                <w:szCs w:val="22"/>
              </w:rPr>
            </w:pPr>
            <w:r w:rsidRPr="0062428B">
              <w:rPr>
                <w:rFonts w:ascii="Arial" w:hAnsi="Arial" w:cs="Arial"/>
                <w:color w:val="3B3838" w:themeColor="background2" w:themeShade="40"/>
                <w:sz w:val="22"/>
                <w:szCs w:val="22"/>
              </w:rPr>
              <w:t>Director of Quality and Innovation</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37CE7FC9" w:rsidR="00AF7AA0" w:rsidRPr="0062428B" w:rsidRDefault="00B96F56" w:rsidP="00AF7AA0">
            <w:pPr>
              <w:rPr>
                <w:rFonts w:ascii="Arial" w:hAnsi="Arial" w:cs="Arial"/>
                <w:color w:val="3B3838" w:themeColor="background2" w:themeShade="40"/>
                <w:sz w:val="22"/>
                <w:szCs w:val="22"/>
              </w:rPr>
            </w:pPr>
            <w:proofErr w:type="spellStart"/>
            <w:r w:rsidRPr="0062428B">
              <w:rPr>
                <w:rFonts w:ascii="Arial" w:hAnsi="Arial" w:cs="Arial"/>
                <w:color w:val="3B3838" w:themeColor="background2" w:themeShade="40"/>
                <w:sz w:val="22"/>
                <w:szCs w:val="22"/>
              </w:rPr>
              <w:t>CLT</w:t>
            </w:r>
            <w:proofErr w:type="spellEnd"/>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AC94821" w:rsidR="00AF7AA0" w:rsidRPr="0062428B" w:rsidRDefault="00B96F56" w:rsidP="00AF7AA0">
            <w:pPr>
              <w:rPr>
                <w:rFonts w:ascii="Arial" w:hAnsi="Arial" w:cs="Arial"/>
                <w:color w:val="3B3838" w:themeColor="background2" w:themeShade="40"/>
                <w:sz w:val="22"/>
                <w:szCs w:val="22"/>
              </w:rPr>
            </w:pPr>
            <w:proofErr w:type="spellStart"/>
            <w:r w:rsidRPr="0062428B">
              <w:rPr>
                <w:rFonts w:ascii="Arial" w:hAnsi="Arial" w:cs="Arial"/>
                <w:color w:val="3B3838" w:themeColor="background2" w:themeShade="40"/>
                <w:sz w:val="22"/>
                <w:szCs w:val="22"/>
              </w:rPr>
              <w:t>1FTE</w:t>
            </w:r>
            <w:proofErr w:type="spellEnd"/>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6B38AF2" w:rsidR="00AF7AA0" w:rsidRPr="0062428B" w:rsidRDefault="00B96F56" w:rsidP="00AF7AA0">
            <w:pPr>
              <w:rPr>
                <w:rFonts w:ascii="Arial" w:hAnsi="Arial" w:cs="Arial"/>
                <w:color w:val="3B3838" w:themeColor="background2" w:themeShade="40"/>
                <w:sz w:val="22"/>
                <w:szCs w:val="22"/>
              </w:rPr>
            </w:pPr>
            <w:r w:rsidRPr="0062428B">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7B15654" w:rsidR="00AF7AA0" w:rsidRPr="0062428B" w:rsidRDefault="00B96F56" w:rsidP="00AF7AA0">
            <w:pPr>
              <w:rPr>
                <w:rFonts w:ascii="Arial" w:hAnsi="Arial" w:cs="Arial"/>
                <w:color w:val="3B3838" w:themeColor="background2" w:themeShade="40"/>
                <w:sz w:val="22"/>
                <w:szCs w:val="22"/>
              </w:rPr>
            </w:pPr>
            <w:r w:rsidRPr="0062428B">
              <w:rPr>
                <w:rFonts w:ascii="Arial" w:hAnsi="Arial" w:cs="Arial"/>
                <w:spacing w:val="-2"/>
                <w:sz w:val="22"/>
              </w:rPr>
              <w:t>College £</w:t>
            </w:r>
            <w:proofErr w:type="spellStart"/>
            <w:r w:rsidRPr="0062428B">
              <w:rPr>
                <w:rFonts w:ascii="Arial" w:hAnsi="Arial" w:cs="Arial"/>
                <w:spacing w:val="-2"/>
                <w:sz w:val="22"/>
              </w:rPr>
              <w:t>63k</w:t>
            </w:r>
            <w:proofErr w:type="spellEnd"/>
            <w:r w:rsidRPr="0062428B">
              <w:rPr>
                <w:rFonts w:ascii="Arial" w:hAnsi="Arial" w:cs="Arial"/>
                <w:spacing w:val="-2"/>
                <w:sz w:val="22"/>
              </w:rPr>
              <w:t xml:space="preserve"> &gt; £69,800 or NEL £</w:t>
            </w:r>
            <w:proofErr w:type="spellStart"/>
            <w:r w:rsidRPr="0062428B">
              <w:rPr>
                <w:rFonts w:ascii="Arial" w:hAnsi="Arial" w:cs="Arial"/>
                <w:spacing w:val="-2"/>
                <w:sz w:val="22"/>
              </w:rPr>
              <w:t>64k</w:t>
            </w:r>
            <w:proofErr w:type="spellEnd"/>
            <w:r w:rsidRPr="0062428B">
              <w:rPr>
                <w:rFonts w:ascii="Arial" w:hAnsi="Arial" w:cs="Arial"/>
                <w:spacing w:val="-2"/>
                <w:sz w:val="22"/>
              </w:rPr>
              <w:t xml:space="preserve"> &gt; </w:t>
            </w:r>
            <w:proofErr w:type="spellStart"/>
            <w:r w:rsidRPr="0062428B">
              <w:rPr>
                <w:rFonts w:ascii="Arial" w:hAnsi="Arial" w:cs="Arial"/>
                <w:spacing w:val="-2"/>
                <w:sz w:val="22"/>
              </w:rPr>
              <w:t>73k</w:t>
            </w:r>
            <w:proofErr w:type="spellEnd"/>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FE7AEEF" w:rsidR="00AF7AA0" w:rsidRPr="0062428B" w:rsidRDefault="00B96F56" w:rsidP="00AF7AA0">
            <w:pPr>
              <w:rPr>
                <w:rFonts w:ascii="Arial" w:hAnsi="Arial" w:cs="Arial"/>
                <w:color w:val="3B3838" w:themeColor="background2" w:themeShade="40"/>
                <w:sz w:val="22"/>
                <w:szCs w:val="22"/>
              </w:rPr>
            </w:pPr>
            <w:r w:rsidRPr="0062428B">
              <w:rPr>
                <w:rFonts w:ascii="Arial" w:hAnsi="Arial" w:cs="Arial"/>
                <w:color w:val="3B3838" w:themeColor="background2" w:themeShade="40"/>
                <w:sz w:val="22"/>
                <w:szCs w:val="22"/>
              </w:rPr>
              <w:t>Yes</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7D10E3CB" w:rsidR="00E76D3F" w:rsidRDefault="00B96F56"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Deputy Principal</w:t>
            </w:r>
          </w:p>
        </w:tc>
      </w:tr>
      <w:tr w:rsidR="00B96F56" w14:paraId="029BA480" w14:textId="77777777" w:rsidTr="00E76D3F">
        <w:trPr>
          <w:trHeight w:val="454"/>
        </w:trPr>
        <w:tc>
          <w:tcPr>
            <w:tcW w:w="3681" w:type="dxa"/>
            <w:vAlign w:val="center"/>
          </w:tcPr>
          <w:p w14:paraId="57B15FB1" w14:textId="02F7D20A" w:rsidR="00B96F56" w:rsidRDefault="00B96F56" w:rsidP="0047740C">
            <w:pPr>
              <w:rPr>
                <w:rFonts w:ascii="Arial" w:hAnsi="Arial" w:cs="Arial"/>
                <w:b/>
                <w:bCs/>
                <w:color w:val="4E2C7A"/>
                <w:sz w:val="22"/>
                <w:szCs w:val="22"/>
              </w:rPr>
            </w:pPr>
            <w:r>
              <w:rPr>
                <w:rFonts w:ascii="Arial" w:hAnsi="Arial" w:cs="Arial"/>
                <w:b/>
                <w:bCs/>
                <w:color w:val="4E2C7A"/>
                <w:sz w:val="22"/>
                <w:szCs w:val="22"/>
              </w:rPr>
              <w:t>Responsible For:</w:t>
            </w:r>
          </w:p>
        </w:tc>
        <w:tc>
          <w:tcPr>
            <w:tcW w:w="5335" w:type="dxa"/>
            <w:vAlign w:val="center"/>
          </w:tcPr>
          <w:p w14:paraId="4AB0FB0B" w14:textId="19E8D9E9" w:rsidR="00B96F56" w:rsidRDefault="00B96F56"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Quality &amp; Innovation., Head of academic standards, Quality assurance manager, Quality administrations, Teaching and Learning coaches, eLearning Facilitators</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6E9ACFA5"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Pr="00B96F56" w:rsidRDefault="00AA424C" w:rsidP="00AA424C">
            <w:pPr>
              <w:tabs>
                <w:tab w:val="left" w:pos="0"/>
              </w:tabs>
              <w:jc w:val="both"/>
              <w:rPr>
                <w:rFonts w:ascii="Arial" w:hAnsi="Arial" w:cs="Arial"/>
                <w:sz w:val="22"/>
                <w:szCs w:val="22"/>
              </w:rPr>
            </w:pPr>
          </w:p>
          <w:p w14:paraId="61FEFA0C" w14:textId="23020A5D" w:rsidR="00E00160" w:rsidRPr="009B5C7E" w:rsidRDefault="00B96F56" w:rsidP="009B5C7E">
            <w:pPr>
              <w:jc w:val="both"/>
              <w:rPr>
                <w:rFonts w:ascii="Arial" w:hAnsi="Arial" w:cs="Arial"/>
              </w:rPr>
            </w:pPr>
            <w:r w:rsidRPr="00B96F56">
              <w:rPr>
                <w:rFonts w:ascii="Arial" w:hAnsi="Arial" w:cs="Arial"/>
                <w:sz w:val="22"/>
                <w:szCs w:val="22"/>
              </w:rPr>
              <w:t>To provide strategic leadership and management of quality assurance and enhancement across further and higher education and apprenticeships the director of quality plays a crucial role in ensuring the college delivers outstanding teaching learning and assessment driving continuous improvement ensuring compliance and regulatory requirements promoting a culture of excellence.</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B96F56" w14:paraId="0F294C45" w14:textId="77777777" w:rsidTr="00D86ACB">
        <w:trPr>
          <w:trHeight w:val="454"/>
        </w:trPr>
        <w:tc>
          <w:tcPr>
            <w:tcW w:w="9016" w:type="dxa"/>
          </w:tcPr>
          <w:p w14:paraId="63E2F6CC" w14:textId="77777777" w:rsidR="00B96F56" w:rsidRPr="00D650CE" w:rsidRDefault="00B96F56" w:rsidP="00B96F56">
            <w:pPr>
              <w:pStyle w:val="BodyText2"/>
              <w:autoSpaceDE w:val="0"/>
              <w:autoSpaceDN w:val="0"/>
              <w:spacing w:after="0" w:line="240" w:lineRule="auto"/>
              <w:jc w:val="both"/>
              <w:rPr>
                <w:rFonts w:ascii="Arial" w:hAnsi="Arial" w:cs="Arial"/>
                <w:i/>
                <w:iCs/>
                <w:sz w:val="22"/>
                <w:szCs w:val="22"/>
              </w:rPr>
            </w:pPr>
          </w:p>
          <w:p w14:paraId="70BFF510" w14:textId="35BE62D9" w:rsidR="00B96F56" w:rsidRPr="00D650CE" w:rsidRDefault="00B96F56" w:rsidP="00B96F56">
            <w:pPr>
              <w:pStyle w:val="BodyText2"/>
              <w:autoSpaceDE w:val="0"/>
              <w:autoSpaceDN w:val="0"/>
              <w:spacing w:after="0" w:line="240" w:lineRule="auto"/>
              <w:jc w:val="both"/>
              <w:rPr>
                <w:rFonts w:ascii="Arial" w:hAnsi="Arial" w:cs="Arial"/>
                <w:b/>
                <w:bCs/>
                <w:sz w:val="22"/>
                <w:szCs w:val="22"/>
              </w:rPr>
            </w:pPr>
            <w:r w:rsidRPr="00D650CE">
              <w:rPr>
                <w:rFonts w:ascii="Arial" w:hAnsi="Arial" w:cs="Arial"/>
                <w:b/>
                <w:bCs/>
                <w:i/>
                <w:iCs/>
                <w:sz w:val="22"/>
                <w:szCs w:val="22"/>
              </w:rPr>
              <w:t xml:space="preserve">Strategic Leadership </w:t>
            </w:r>
          </w:p>
        </w:tc>
      </w:tr>
      <w:tr w:rsidR="00B96F56" w14:paraId="1313ABF0" w14:textId="77777777" w:rsidTr="00D86ACB">
        <w:trPr>
          <w:trHeight w:val="454"/>
        </w:trPr>
        <w:tc>
          <w:tcPr>
            <w:tcW w:w="9016" w:type="dxa"/>
          </w:tcPr>
          <w:p w14:paraId="74B7E4B6"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Lead on the development and implementation of the institution’s Quality Framework and Performance Improvement Cycle</w:t>
            </w:r>
          </w:p>
          <w:p w14:paraId="215A82DA"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As a member of College Leadership Team, provide senior leadership for quality assurance, quality improvement, and academic standards across Further, Higher and Apprenticeship provision. </w:t>
            </w:r>
          </w:p>
          <w:p w14:paraId="3FFE1FB8" w14:textId="0FBB5938"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Work collaboratively with senior colleagues to align quality priorities with overall institutional goals in relation to curriculum planning, development and outcomes.</w:t>
            </w:r>
          </w:p>
        </w:tc>
      </w:tr>
      <w:tr w:rsidR="00B96F56" w14:paraId="3AACE88F" w14:textId="77777777" w:rsidTr="00D86ACB">
        <w:trPr>
          <w:trHeight w:val="454"/>
        </w:trPr>
        <w:tc>
          <w:tcPr>
            <w:tcW w:w="9016" w:type="dxa"/>
          </w:tcPr>
          <w:p w14:paraId="37B6A39D" w14:textId="77777777" w:rsidR="00B96F56" w:rsidRPr="00D650CE" w:rsidRDefault="00B96F56" w:rsidP="00B96F56">
            <w:pPr>
              <w:rPr>
                <w:rFonts w:ascii="Arial" w:hAnsi="Arial" w:cs="Arial"/>
                <w:b/>
                <w:bCs/>
                <w:i/>
                <w:iCs/>
                <w:sz w:val="22"/>
                <w:szCs w:val="22"/>
              </w:rPr>
            </w:pPr>
          </w:p>
          <w:p w14:paraId="1DD976BD" w14:textId="285A9FF1" w:rsidR="00B96F56" w:rsidRPr="00D650CE" w:rsidRDefault="00B96F56" w:rsidP="00B96F56">
            <w:pPr>
              <w:rPr>
                <w:rFonts w:ascii="Arial" w:hAnsi="Arial" w:cs="Arial"/>
                <w:b/>
                <w:bCs/>
                <w:sz w:val="22"/>
                <w:szCs w:val="22"/>
              </w:rPr>
            </w:pPr>
            <w:r w:rsidRPr="00D650CE">
              <w:rPr>
                <w:rFonts w:ascii="Arial" w:hAnsi="Arial" w:cs="Arial"/>
                <w:b/>
                <w:bCs/>
                <w:i/>
                <w:iCs/>
                <w:sz w:val="22"/>
                <w:szCs w:val="22"/>
              </w:rPr>
              <w:t>Reporting &amp; Accountability</w:t>
            </w:r>
          </w:p>
        </w:tc>
      </w:tr>
      <w:tr w:rsidR="00B96F56" w14:paraId="7C36470A" w14:textId="77777777" w:rsidTr="00D86ACB">
        <w:trPr>
          <w:trHeight w:val="454"/>
        </w:trPr>
        <w:tc>
          <w:tcPr>
            <w:tcW w:w="9016" w:type="dxa"/>
          </w:tcPr>
          <w:p w14:paraId="49504909"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Report regularly to the Deputy Principal, Senior Leadership Team, and Board of Governors on quality performance. </w:t>
            </w:r>
          </w:p>
          <w:p w14:paraId="280EC898"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Oversee the production of key quality reports, including Self-Assessment Reports (SARs), Quality Improvement Plans (QIPs), and Annual Monitoring Reports. </w:t>
            </w:r>
          </w:p>
          <w:p w14:paraId="7D3F0ECC"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To contribute to the production and monitoring of the Curriculum Quality Performance Improvement processes. </w:t>
            </w:r>
          </w:p>
          <w:p w14:paraId="0CE6FAA2" w14:textId="58638701"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lastRenderedPageBreak/>
              <w:t>To lead the colleges Higher Education quality assurance processes and support the Head of Higher Education with external validation, regulatory processes and advice curriculum colleagues on development opportunities</w:t>
            </w:r>
          </w:p>
          <w:p w14:paraId="7D38843E" w14:textId="74AF8750" w:rsidR="00B96F56" w:rsidRPr="00D650CE" w:rsidRDefault="00B96F56" w:rsidP="00B96F56">
            <w:pPr>
              <w:rPr>
                <w:rFonts w:ascii="Arial" w:hAnsi="Arial" w:cs="Arial"/>
                <w:sz w:val="22"/>
                <w:szCs w:val="22"/>
              </w:rPr>
            </w:pPr>
          </w:p>
        </w:tc>
      </w:tr>
      <w:tr w:rsidR="00B96F56" w14:paraId="391A7659" w14:textId="77777777" w:rsidTr="00D86ACB">
        <w:trPr>
          <w:trHeight w:val="454"/>
        </w:trPr>
        <w:tc>
          <w:tcPr>
            <w:tcW w:w="9016" w:type="dxa"/>
          </w:tcPr>
          <w:p w14:paraId="2424F6BD" w14:textId="473AFBF7" w:rsidR="00B96F56" w:rsidRPr="00D650CE" w:rsidRDefault="00B96F56" w:rsidP="00B96F56">
            <w:pPr>
              <w:rPr>
                <w:rFonts w:ascii="Arial" w:hAnsi="Arial" w:cs="Arial"/>
                <w:b/>
                <w:bCs/>
                <w:sz w:val="22"/>
                <w:szCs w:val="22"/>
              </w:rPr>
            </w:pPr>
            <w:r w:rsidRPr="00D650CE">
              <w:rPr>
                <w:rFonts w:ascii="Arial" w:hAnsi="Arial" w:cs="Arial"/>
                <w:b/>
                <w:bCs/>
                <w:i/>
                <w:iCs/>
                <w:sz w:val="22"/>
                <w:szCs w:val="22"/>
              </w:rPr>
              <w:lastRenderedPageBreak/>
              <w:t>Quality Assurance &amp; Improvement</w:t>
            </w:r>
          </w:p>
        </w:tc>
      </w:tr>
      <w:tr w:rsidR="00B96F56" w14:paraId="7A3AC12F" w14:textId="77777777" w:rsidTr="00D86ACB">
        <w:trPr>
          <w:trHeight w:val="454"/>
        </w:trPr>
        <w:tc>
          <w:tcPr>
            <w:tcW w:w="9016" w:type="dxa"/>
          </w:tcPr>
          <w:p w14:paraId="3B1225F4"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Lead on the development and management of quality assurance systems, policies, and procedures. </w:t>
            </w:r>
          </w:p>
          <w:p w14:paraId="4246E179"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Ensure compliance with external regulatory bodies (e.g., Ofsted, </w:t>
            </w:r>
            <w:proofErr w:type="spellStart"/>
            <w:r w:rsidRPr="00D650CE">
              <w:rPr>
                <w:rFonts w:ascii="Arial" w:hAnsi="Arial" w:cs="Arial"/>
                <w:sz w:val="22"/>
                <w:szCs w:val="22"/>
              </w:rPr>
              <w:t>OfS</w:t>
            </w:r>
            <w:proofErr w:type="spellEnd"/>
            <w:r w:rsidRPr="00D650CE">
              <w:rPr>
                <w:rFonts w:ascii="Arial" w:hAnsi="Arial" w:cs="Arial"/>
                <w:sz w:val="22"/>
                <w:szCs w:val="22"/>
              </w:rPr>
              <w:t xml:space="preserve">, awarding bodies). </w:t>
            </w:r>
          </w:p>
          <w:p w14:paraId="653389A3"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Lead preparation for inspections, audits, and reviews (e.g., Ofsted, reviews, TEF). </w:t>
            </w:r>
          </w:p>
          <w:p w14:paraId="1EA6A5FE" w14:textId="2CEEEE2A"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To support the Deputy Principal (nominee) for external regulatory inspections.</w:t>
            </w:r>
          </w:p>
        </w:tc>
      </w:tr>
      <w:tr w:rsidR="00B96F56" w14:paraId="4AB26264" w14:textId="77777777" w:rsidTr="00D86ACB">
        <w:trPr>
          <w:trHeight w:val="454"/>
        </w:trPr>
        <w:tc>
          <w:tcPr>
            <w:tcW w:w="9016" w:type="dxa"/>
          </w:tcPr>
          <w:p w14:paraId="3B6B67FB" w14:textId="77777777" w:rsidR="00B96F56" w:rsidRPr="00D650CE" w:rsidRDefault="00B96F56" w:rsidP="00B96F56">
            <w:pPr>
              <w:rPr>
                <w:rFonts w:ascii="Arial" w:hAnsi="Arial" w:cs="Arial"/>
                <w:i/>
                <w:iCs/>
                <w:sz w:val="22"/>
                <w:szCs w:val="22"/>
              </w:rPr>
            </w:pPr>
          </w:p>
          <w:p w14:paraId="059F48A4" w14:textId="05341DE4" w:rsidR="00B96F56" w:rsidRPr="00D650CE" w:rsidRDefault="00B96F56" w:rsidP="00B96F56">
            <w:pPr>
              <w:rPr>
                <w:rFonts w:ascii="Arial" w:hAnsi="Arial" w:cs="Arial"/>
                <w:b/>
                <w:bCs/>
                <w:sz w:val="22"/>
                <w:szCs w:val="22"/>
              </w:rPr>
            </w:pPr>
            <w:r w:rsidRPr="00D650CE">
              <w:rPr>
                <w:rFonts w:ascii="Arial" w:hAnsi="Arial" w:cs="Arial"/>
                <w:b/>
                <w:bCs/>
                <w:i/>
                <w:iCs/>
                <w:sz w:val="22"/>
                <w:szCs w:val="22"/>
              </w:rPr>
              <w:t>Teaching Learning &amp; Assessment, Staff Development &amp; Performance</w:t>
            </w:r>
          </w:p>
        </w:tc>
      </w:tr>
      <w:tr w:rsidR="00B96F56" w14:paraId="3F416DC5" w14:textId="77777777" w:rsidTr="00D86ACB">
        <w:trPr>
          <w:trHeight w:val="454"/>
        </w:trPr>
        <w:tc>
          <w:tcPr>
            <w:tcW w:w="9016" w:type="dxa"/>
          </w:tcPr>
          <w:p w14:paraId="4C1CE1C7"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Empower enable the Head of Quality and the Quality team to monitor the performance and impact of Teaching, Learning &amp; Assessment to ensure high college standards</w:t>
            </w:r>
          </w:p>
          <w:p w14:paraId="0B0E6683"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Drive improvements in student and apprenticeship outcomes supporting the enhancement of the students experience</w:t>
            </w:r>
          </w:p>
          <w:p w14:paraId="427F738D"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Champion the use and devolution of data to all service and curriculum teams, working collaboratively with the Director of MIS to triangulate and improve performance and access to information </w:t>
            </w:r>
          </w:p>
          <w:p w14:paraId="11690A8E"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Lead on the development of impactful and engaging </w:t>
            </w:r>
            <w:proofErr w:type="spellStart"/>
            <w:r w:rsidRPr="00D650CE">
              <w:rPr>
                <w:rFonts w:ascii="Arial" w:hAnsi="Arial" w:cs="Arial"/>
                <w:sz w:val="22"/>
                <w:szCs w:val="22"/>
              </w:rPr>
              <w:t>CPD</w:t>
            </w:r>
            <w:proofErr w:type="spellEnd"/>
            <w:r w:rsidRPr="00D650CE">
              <w:rPr>
                <w:rFonts w:ascii="Arial" w:hAnsi="Arial" w:cs="Arial"/>
                <w:sz w:val="22"/>
                <w:szCs w:val="22"/>
              </w:rPr>
              <w:t xml:space="preserve"> opportunities related to </w:t>
            </w:r>
            <w:proofErr w:type="spellStart"/>
            <w:r w:rsidRPr="00D650CE">
              <w:rPr>
                <w:rFonts w:ascii="Arial" w:hAnsi="Arial" w:cs="Arial"/>
                <w:sz w:val="22"/>
                <w:szCs w:val="22"/>
              </w:rPr>
              <w:t>TLA</w:t>
            </w:r>
            <w:proofErr w:type="spellEnd"/>
          </w:p>
          <w:p w14:paraId="3595649B" w14:textId="2730ACFC"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Support implementation of best practice across curriculum teams, departments and provision</w:t>
            </w:r>
          </w:p>
        </w:tc>
      </w:tr>
      <w:tr w:rsidR="00B96F56" w14:paraId="587AA73C" w14:textId="77777777" w:rsidTr="00D86ACB">
        <w:trPr>
          <w:trHeight w:val="454"/>
        </w:trPr>
        <w:tc>
          <w:tcPr>
            <w:tcW w:w="9016" w:type="dxa"/>
          </w:tcPr>
          <w:p w14:paraId="2E7EAC41" w14:textId="77777777" w:rsidR="00B96F56" w:rsidRPr="00D650CE" w:rsidRDefault="00B96F56" w:rsidP="00B96F56">
            <w:pPr>
              <w:rPr>
                <w:rFonts w:ascii="Arial" w:hAnsi="Arial" w:cs="Arial"/>
                <w:i/>
                <w:iCs/>
                <w:sz w:val="22"/>
                <w:szCs w:val="22"/>
              </w:rPr>
            </w:pPr>
          </w:p>
          <w:p w14:paraId="60091BC1" w14:textId="05C6963F" w:rsidR="00B96F56" w:rsidRPr="00D650CE" w:rsidRDefault="00B96F56" w:rsidP="00B96F56">
            <w:pPr>
              <w:rPr>
                <w:rFonts w:ascii="Arial" w:hAnsi="Arial" w:cs="Arial"/>
                <w:b/>
                <w:bCs/>
                <w:sz w:val="22"/>
                <w:szCs w:val="22"/>
              </w:rPr>
            </w:pPr>
            <w:r w:rsidRPr="00D650CE">
              <w:rPr>
                <w:rFonts w:ascii="Arial" w:hAnsi="Arial" w:cs="Arial"/>
                <w:b/>
                <w:bCs/>
                <w:i/>
                <w:iCs/>
                <w:sz w:val="22"/>
                <w:szCs w:val="22"/>
              </w:rPr>
              <w:t>Student Voice &amp; Engagement</w:t>
            </w:r>
          </w:p>
        </w:tc>
      </w:tr>
      <w:tr w:rsidR="00B96F56" w14:paraId="78263BCE" w14:textId="77777777" w:rsidTr="00D86ACB">
        <w:trPr>
          <w:trHeight w:val="454"/>
        </w:trPr>
        <w:tc>
          <w:tcPr>
            <w:tcW w:w="9016" w:type="dxa"/>
          </w:tcPr>
          <w:p w14:paraId="49E8D63A"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Support the Assistant Principal Student Experience in the deployment and engagement of student voice processes i.e. learner surveys appropriate for provision type.</w:t>
            </w:r>
          </w:p>
          <w:p w14:paraId="2EC935EB" w14:textId="06035BE3"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Enable students to participate in student voice processes, by leading change in practice around digital engagement, College App, </w:t>
            </w:r>
            <w:proofErr w:type="spellStart"/>
            <w:r w:rsidRPr="00D650CE">
              <w:rPr>
                <w:rFonts w:ascii="Arial" w:hAnsi="Arial" w:cs="Arial"/>
                <w:sz w:val="22"/>
                <w:szCs w:val="22"/>
              </w:rPr>
              <w:t>ILP</w:t>
            </w:r>
            <w:proofErr w:type="spellEnd"/>
            <w:r w:rsidRPr="00D650CE">
              <w:rPr>
                <w:rFonts w:ascii="Arial" w:hAnsi="Arial" w:cs="Arial"/>
                <w:sz w:val="22"/>
                <w:szCs w:val="22"/>
              </w:rPr>
              <w:t xml:space="preserve"> and student curriculum performance tracking.</w:t>
            </w:r>
          </w:p>
        </w:tc>
      </w:tr>
      <w:tr w:rsidR="00B96F56" w14:paraId="360C4E11" w14:textId="77777777" w:rsidTr="00D86ACB">
        <w:trPr>
          <w:trHeight w:val="454"/>
        </w:trPr>
        <w:tc>
          <w:tcPr>
            <w:tcW w:w="9016" w:type="dxa"/>
          </w:tcPr>
          <w:p w14:paraId="3B640ECB" w14:textId="77777777" w:rsidR="00B96F56" w:rsidRPr="00D650CE" w:rsidRDefault="00B96F56" w:rsidP="00B96F56">
            <w:pPr>
              <w:rPr>
                <w:rFonts w:ascii="Arial" w:hAnsi="Arial" w:cs="Arial"/>
                <w:i/>
                <w:iCs/>
                <w:sz w:val="22"/>
                <w:szCs w:val="22"/>
              </w:rPr>
            </w:pPr>
          </w:p>
          <w:p w14:paraId="44DEE537" w14:textId="046F42D8" w:rsidR="00B96F56" w:rsidRPr="00D650CE" w:rsidRDefault="00B96F56" w:rsidP="00B96F56">
            <w:pPr>
              <w:rPr>
                <w:rFonts w:ascii="Arial" w:hAnsi="Arial" w:cs="Arial"/>
                <w:b/>
                <w:bCs/>
                <w:sz w:val="22"/>
                <w:szCs w:val="22"/>
              </w:rPr>
            </w:pPr>
            <w:r w:rsidRPr="00D650CE">
              <w:rPr>
                <w:rFonts w:ascii="Arial" w:hAnsi="Arial" w:cs="Arial"/>
                <w:b/>
                <w:bCs/>
                <w:i/>
                <w:iCs/>
                <w:sz w:val="22"/>
                <w:szCs w:val="22"/>
              </w:rPr>
              <w:t>Professional Development</w:t>
            </w:r>
          </w:p>
        </w:tc>
      </w:tr>
      <w:tr w:rsidR="00B96F56" w14:paraId="34E32420" w14:textId="77777777" w:rsidTr="00D86ACB">
        <w:trPr>
          <w:trHeight w:val="454"/>
        </w:trPr>
        <w:tc>
          <w:tcPr>
            <w:tcW w:w="9016" w:type="dxa"/>
          </w:tcPr>
          <w:p w14:paraId="08EDA29D"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To update regularly in your specialist area(s) and to participate in staff development activities including sharing good practice as required and submitting timely </w:t>
            </w:r>
            <w:proofErr w:type="spellStart"/>
            <w:r w:rsidRPr="00D650CE">
              <w:rPr>
                <w:rFonts w:ascii="Arial" w:hAnsi="Arial" w:cs="Arial"/>
                <w:sz w:val="22"/>
                <w:szCs w:val="22"/>
              </w:rPr>
              <w:t>CPD</w:t>
            </w:r>
            <w:proofErr w:type="spellEnd"/>
            <w:r w:rsidRPr="00D650CE">
              <w:rPr>
                <w:rFonts w:ascii="Arial" w:hAnsi="Arial" w:cs="Arial"/>
                <w:sz w:val="22"/>
                <w:szCs w:val="22"/>
              </w:rPr>
              <w:t xml:space="preserve"> records. </w:t>
            </w:r>
          </w:p>
          <w:p w14:paraId="46AFD016"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To actively participate in any scheme of regular performance review and appraisal adopted by the College </w:t>
            </w:r>
          </w:p>
          <w:p w14:paraId="4142A5E5" w14:textId="78288CD5"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Collaborate with the Human Resources team to improve and develop high quality </w:t>
            </w:r>
            <w:proofErr w:type="spellStart"/>
            <w:r w:rsidRPr="00D650CE">
              <w:rPr>
                <w:rFonts w:ascii="Arial" w:hAnsi="Arial" w:cs="Arial"/>
                <w:sz w:val="22"/>
                <w:szCs w:val="22"/>
              </w:rPr>
              <w:t>TLA</w:t>
            </w:r>
            <w:proofErr w:type="spellEnd"/>
            <w:r w:rsidRPr="00D650CE">
              <w:rPr>
                <w:rFonts w:ascii="Arial" w:hAnsi="Arial" w:cs="Arial"/>
                <w:sz w:val="22"/>
                <w:szCs w:val="22"/>
              </w:rPr>
              <w:t xml:space="preserve"> performance review processes that sustain positive impact on the quality of </w:t>
            </w:r>
            <w:proofErr w:type="spellStart"/>
            <w:r w:rsidRPr="00D650CE">
              <w:rPr>
                <w:rFonts w:ascii="Arial" w:hAnsi="Arial" w:cs="Arial"/>
                <w:sz w:val="22"/>
                <w:szCs w:val="22"/>
              </w:rPr>
              <w:t>TLA</w:t>
            </w:r>
            <w:proofErr w:type="spellEnd"/>
            <w:r w:rsidRPr="00D650CE">
              <w:rPr>
                <w:rFonts w:ascii="Arial" w:hAnsi="Arial" w:cs="Arial"/>
                <w:sz w:val="22"/>
                <w:szCs w:val="22"/>
              </w:rPr>
              <w:t xml:space="preserve"> and learning experience. </w:t>
            </w:r>
          </w:p>
        </w:tc>
      </w:tr>
      <w:tr w:rsidR="00B96F56" w14:paraId="39B055B5" w14:textId="77777777" w:rsidTr="00D86ACB">
        <w:trPr>
          <w:trHeight w:val="454"/>
        </w:trPr>
        <w:tc>
          <w:tcPr>
            <w:tcW w:w="9016" w:type="dxa"/>
          </w:tcPr>
          <w:p w14:paraId="562273FC" w14:textId="77777777" w:rsidR="00B96F56" w:rsidRPr="00D650CE" w:rsidRDefault="00B96F56" w:rsidP="00B96F56">
            <w:pPr>
              <w:rPr>
                <w:rFonts w:ascii="Arial" w:hAnsi="Arial" w:cs="Arial"/>
                <w:i/>
                <w:iCs/>
                <w:sz w:val="22"/>
                <w:szCs w:val="22"/>
              </w:rPr>
            </w:pPr>
          </w:p>
          <w:p w14:paraId="3CC7024F" w14:textId="446447C7" w:rsidR="00B96F56" w:rsidRPr="00D650CE" w:rsidRDefault="00B96F56" w:rsidP="00B96F56">
            <w:pPr>
              <w:rPr>
                <w:rFonts w:ascii="Arial" w:hAnsi="Arial" w:cs="Arial"/>
                <w:b/>
                <w:bCs/>
                <w:sz w:val="22"/>
                <w:szCs w:val="22"/>
              </w:rPr>
            </w:pPr>
            <w:r w:rsidRPr="00D650CE">
              <w:rPr>
                <w:rFonts w:ascii="Arial" w:hAnsi="Arial" w:cs="Arial"/>
                <w:b/>
                <w:bCs/>
                <w:i/>
                <w:iCs/>
                <w:sz w:val="22"/>
                <w:szCs w:val="22"/>
              </w:rPr>
              <w:t>Additional Duties</w:t>
            </w:r>
          </w:p>
        </w:tc>
      </w:tr>
      <w:tr w:rsidR="00B96F56" w14:paraId="07CEEEC9" w14:textId="77777777" w:rsidTr="00D86ACB">
        <w:trPr>
          <w:trHeight w:val="454"/>
        </w:trPr>
        <w:tc>
          <w:tcPr>
            <w:tcW w:w="9016" w:type="dxa"/>
          </w:tcPr>
          <w:p w14:paraId="28AB46D9"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Work with managers and employees to support a developing high-performing culture and facilitate cultural change. </w:t>
            </w:r>
          </w:p>
          <w:p w14:paraId="4DC9C4A7"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Commit and adhere to the organisational Equality, Diversity and Inclusion, Health and Safety, Safeguarding and other policies, processes, values and objectives. </w:t>
            </w:r>
          </w:p>
          <w:p w14:paraId="37D76F39" w14:textId="77777777"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Undertake other tasks, as directed, to meet the needs of the College that reasonably correspond to the general character of the post and are commensurate with its level of responsibility. </w:t>
            </w:r>
          </w:p>
          <w:p w14:paraId="7CBA07EC" w14:textId="65959DE6" w:rsidR="00B96F56" w:rsidRPr="00D650CE" w:rsidRDefault="00B96F56" w:rsidP="00B96F56">
            <w:pPr>
              <w:pStyle w:val="NoSpacing"/>
              <w:numPr>
                <w:ilvl w:val="0"/>
                <w:numId w:val="31"/>
              </w:numPr>
              <w:rPr>
                <w:rFonts w:ascii="Arial" w:hAnsi="Arial" w:cs="Arial"/>
                <w:sz w:val="22"/>
                <w:szCs w:val="22"/>
              </w:rPr>
            </w:pPr>
            <w:r w:rsidRPr="00D650CE">
              <w:rPr>
                <w:rFonts w:ascii="Arial" w:hAnsi="Arial" w:cs="Arial"/>
                <w:sz w:val="22"/>
                <w:szCs w:val="22"/>
              </w:rPr>
              <w:t xml:space="preserve">The duties and responsibilities set out in this job description may be reviewed to meet changing circumstances. The post holder will be consulted in such circumstances. </w:t>
            </w:r>
          </w:p>
        </w:tc>
      </w:tr>
    </w:tbl>
    <w:p w14:paraId="7C6123E6" w14:textId="79E4D780"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r w:rsidRPr="001422DC">
              <w:rPr>
                <w:rFonts w:ascii="Arial" w:hAnsi="Arial" w:cs="Arial"/>
                <w:bCs/>
                <w:sz w:val="22"/>
                <w:szCs w:val="22"/>
              </w:rPr>
              <w:t>on going</w:t>
            </w:r>
            <w:proofErr w:type="spell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354C0FEB" w14:textId="31380881" w:rsidR="00C75373" w:rsidRPr="00B96F56" w:rsidRDefault="00C75373" w:rsidP="00C75373">
            <w:pPr>
              <w:numPr>
                <w:ilvl w:val="0"/>
                <w:numId w:val="11"/>
              </w:numPr>
              <w:shd w:val="clear" w:color="auto" w:fill="FFFFFF"/>
              <w:spacing w:after="240"/>
              <w:rPr>
                <w:sz w:val="22"/>
                <w:szCs w:val="22"/>
              </w:rPr>
            </w:pPr>
            <w:r w:rsidRPr="00B96F56">
              <w:rPr>
                <w:rFonts w:ascii="Arial" w:hAnsi="Arial" w:cs="Arial"/>
                <w:sz w:val="22"/>
                <w:szCs w:val="22"/>
              </w:rPr>
              <w:t>Carries out the Annual Performance Review Interview for those staff who report to the post, to ensure their continuing staff development</w:t>
            </w:r>
          </w:p>
          <w:p w14:paraId="4B9C0859" w14:textId="77777777" w:rsidR="00E44D5C" w:rsidRPr="00E44D5C" w:rsidRDefault="00F03DC3" w:rsidP="00E44D5C">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0560629A" w:rsidR="00E44D5C" w:rsidRPr="00E44D5C" w:rsidRDefault="00E44D5C" w:rsidP="00E44D5C">
            <w:pPr>
              <w:numPr>
                <w:ilvl w:val="0"/>
                <w:numId w:val="11"/>
              </w:numPr>
              <w:shd w:val="clear" w:color="auto" w:fill="FFFFFF"/>
              <w:spacing w:after="240"/>
              <w:rPr>
                <w:rFonts w:ascii="Arial" w:hAnsi="Arial" w:cs="Arial"/>
                <w:bCs/>
                <w:color w:val="3B3838" w:themeColor="background2" w:themeShade="40"/>
                <w:sz w:val="22"/>
                <w:szCs w:val="22"/>
              </w:rPr>
            </w:pPr>
            <w:r w:rsidRPr="00E44D5C">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lastRenderedPageBreak/>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B96F56" w:rsidRDefault="00EC14AA" w:rsidP="0047740C">
            <w:pPr>
              <w:shd w:val="clear" w:color="auto" w:fill="FFFFFF"/>
              <w:autoSpaceDE w:val="0"/>
              <w:autoSpaceDN w:val="0"/>
              <w:adjustRightInd w:val="0"/>
              <w:ind w:left="360"/>
              <w:jc w:val="both"/>
              <w:rPr>
                <w:rFonts w:ascii="Arial" w:hAnsi="Arial" w:cs="Arial"/>
                <w:color w:val="3B3838" w:themeColor="background2" w:themeShade="40"/>
                <w:sz w:val="20"/>
                <w:szCs w:val="20"/>
              </w:rPr>
            </w:pPr>
          </w:p>
          <w:p w14:paraId="39B6E64D" w14:textId="77777777" w:rsidR="004F2BB0" w:rsidRPr="00B96F56" w:rsidRDefault="004F2BB0" w:rsidP="004F2BB0">
            <w:pPr>
              <w:pStyle w:val="ListParagraph"/>
              <w:numPr>
                <w:ilvl w:val="0"/>
                <w:numId w:val="26"/>
              </w:numPr>
              <w:shd w:val="clear" w:color="auto" w:fill="FFFFFF"/>
              <w:spacing w:after="240"/>
              <w:rPr>
                <w:rFonts w:ascii="Arial" w:hAnsi="Arial" w:cs="Arial"/>
                <w:sz w:val="22"/>
                <w:szCs w:val="22"/>
              </w:rPr>
            </w:pPr>
            <w:r w:rsidRPr="00B96F56">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B96F56" w:rsidRDefault="004F2BB0" w:rsidP="004F2BB0">
            <w:pPr>
              <w:pStyle w:val="ListParagraph"/>
              <w:numPr>
                <w:ilvl w:val="0"/>
                <w:numId w:val="26"/>
              </w:numPr>
              <w:rPr>
                <w:sz w:val="22"/>
                <w:szCs w:val="22"/>
              </w:rPr>
            </w:pPr>
            <w:r w:rsidRPr="00B96F56">
              <w:rPr>
                <w:rFonts w:ascii="Arial" w:hAnsi="Arial" w:cs="Arial"/>
                <w:sz w:val="22"/>
                <w:szCs w:val="22"/>
              </w:rPr>
              <w:t xml:space="preserve">The Health and Safety Policy is available through </w:t>
            </w:r>
            <w:proofErr w:type="spellStart"/>
            <w:r w:rsidRPr="00B96F56">
              <w:rPr>
                <w:rFonts w:ascii="Arial" w:hAnsi="Arial" w:cs="Arial"/>
                <w:sz w:val="22"/>
                <w:szCs w:val="22"/>
              </w:rPr>
              <w:t>Sharepoint</w:t>
            </w:r>
            <w:proofErr w:type="spellEnd"/>
            <w:r w:rsidRPr="00B96F56">
              <w:rPr>
                <w:rFonts w:ascii="Arial" w:hAnsi="Arial" w:cs="Arial"/>
                <w:sz w:val="22"/>
                <w:szCs w:val="22"/>
              </w:rPr>
              <w:t xml:space="preserve">, your line manager or via </w:t>
            </w:r>
            <w:r w:rsidR="008F3877" w:rsidRPr="00B96F56">
              <w:rPr>
                <w:rFonts w:ascii="Arial" w:hAnsi="Arial" w:cs="Arial"/>
                <w:sz w:val="22"/>
                <w:szCs w:val="22"/>
              </w:rPr>
              <w:t>Onboarding</w:t>
            </w:r>
            <w:r w:rsidRPr="00B96F56">
              <w:rPr>
                <w:rFonts w:ascii="Arial" w:hAnsi="Arial" w:cs="Arial"/>
                <w:sz w:val="22"/>
                <w:szCs w:val="22"/>
              </w:rPr>
              <w:t xml:space="preserve"> </w:t>
            </w:r>
            <w:r w:rsidR="008F3877" w:rsidRPr="00B96F56">
              <w:rPr>
                <w:rFonts w:ascii="Arial" w:hAnsi="Arial" w:cs="Arial"/>
                <w:sz w:val="22"/>
                <w:szCs w:val="22"/>
              </w:rPr>
              <w:t>.</w:t>
            </w:r>
          </w:p>
          <w:p w14:paraId="436A8788" w14:textId="77777777" w:rsidR="00B07AC4" w:rsidRPr="00B96F56" w:rsidRDefault="00B07AC4" w:rsidP="00B07AC4">
            <w:pPr>
              <w:pStyle w:val="ListParagraph"/>
              <w:rPr>
                <w:rFonts w:ascii="Arial" w:hAnsi="Arial" w:cs="Arial"/>
                <w:bCs/>
                <w:color w:val="3B3838" w:themeColor="background2" w:themeShade="40"/>
                <w:sz w:val="20"/>
                <w:szCs w:val="20"/>
              </w:rPr>
            </w:pPr>
          </w:p>
          <w:p w14:paraId="34EEACDE" w14:textId="1C857458" w:rsidR="00B07AC4" w:rsidRPr="00B96F56" w:rsidRDefault="004F2BB0" w:rsidP="004F2BB0">
            <w:pPr>
              <w:pStyle w:val="ListParagraph"/>
              <w:numPr>
                <w:ilvl w:val="0"/>
                <w:numId w:val="26"/>
              </w:numPr>
              <w:jc w:val="both"/>
              <w:rPr>
                <w:rFonts w:ascii="Arial" w:hAnsi="Arial" w:cs="Arial"/>
                <w:sz w:val="22"/>
                <w:szCs w:val="22"/>
              </w:rPr>
            </w:pPr>
            <w:r w:rsidRPr="00B96F56">
              <w:rPr>
                <w:rFonts w:ascii="Arial" w:hAnsi="Arial" w:cs="Arial"/>
                <w:sz w:val="22"/>
                <w:szCs w:val="22"/>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 </w:t>
            </w:r>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475A7E8E" w:rsidR="00874A93" w:rsidRDefault="00874A93" w:rsidP="00874A93">
                  <w:pPr>
                    <w:rPr>
                      <w:rFonts w:ascii="Arial" w:hAnsi="Arial" w:cs="Arial"/>
                      <w:color w:val="FFFFFF" w:themeColor="background1"/>
                    </w:rPr>
                  </w:pPr>
                  <w:r>
                    <w:rPr>
                      <w:rFonts w:ascii="Arial" w:hAnsi="Arial" w:cs="Arial"/>
                      <w:b/>
                      <w:bCs/>
                      <w:color w:val="FFFFFF" w:themeColor="background1"/>
                    </w:rPr>
                    <w:t xml:space="preserve">Terms and Conditions </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0B9FC6AB" w14:textId="1CD44F04" w:rsidR="00874A93" w:rsidRDefault="00874A93" w:rsidP="00C61999">
                  <w:pPr>
                    <w:pStyle w:val="ListParagraph"/>
                    <w:numPr>
                      <w:ilvl w:val="0"/>
                      <w:numId w:val="18"/>
                    </w:numPr>
                    <w:shd w:val="clear" w:color="auto" w:fill="FFFFFF"/>
                    <w:jc w:val="both"/>
                    <w:rPr>
                      <w:rFonts w:ascii="Arial" w:hAnsi="Arial" w:cs="Arial"/>
                      <w:bCs/>
                      <w:color w:val="404040" w:themeColor="text1" w:themeTint="BF"/>
                      <w:sz w:val="22"/>
                      <w:szCs w:val="22"/>
                    </w:rPr>
                  </w:pPr>
                  <w:r w:rsidRPr="009E55D5">
                    <w:rPr>
                      <w:rFonts w:ascii="Arial" w:hAnsi="Arial" w:cs="Arial"/>
                      <w:bCs/>
                      <w:sz w:val="22"/>
                      <w:szCs w:val="22"/>
                    </w:rPr>
                    <w:t xml:space="preserve">Please note that this is a post </w:t>
                  </w:r>
                  <w:r w:rsidR="00C61999">
                    <w:rPr>
                      <w:rFonts w:ascii="Arial" w:hAnsi="Arial" w:cs="Arial"/>
                      <w:bCs/>
                      <w:sz w:val="22"/>
                      <w:szCs w:val="22"/>
                    </w:rPr>
                    <w:t xml:space="preserve">may be </w:t>
                  </w:r>
                  <w:r w:rsidRPr="009E55D5">
                    <w:rPr>
                      <w:rFonts w:ascii="Arial" w:hAnsi="Arial" w:cs="Arial"/>
                      <w:bCs/>
                      <w:sz w:val="22"/>
                      <w:szCs w:val="22"/>
                    </w:rPr>
                    <w:t>under Nescot Enterprises</w:t>
                  </w:r>
                  <w:r w:rsidR="00C61999">
                    <w:rPr>
                      <w:rFonts w:ascii="Arial" w:hAnsi="Arial" w:cs="Arial"/>
                      <w:bCs/>
                      <w:sz w:val="22"/>
                      <w:szCs w:val="22"/>
                    </w:rPr>
                    <w:t xml:space="preserve"> or Nescot College</w:t>
                  </w:r>
                  <w:r w:rsidRPr="009E55D5">
                    <w:rPr>
                      <w:rFonts w:ascii="Arial" w:hAnsi="Arial" w:cs="Arial"/>
                      <w:bCs/>
                      <w:sz w:val="22"/>
                      <w:szCs w:val="22"/>
                    </w:rPr>
                    <w:t xml:space="preserve"> which ha</w:t>
                  </w:r>
                  <w:r w:rsidR="00C61999">
                    <w:rPr>
                      <w:rFonts w:ascii="Arial" w:hAnsi="Arial" w:cs="Arial"/>
                      <w:bCs/>
                      <w:sz w:val="22"/>
                      <w:szCs w:val="22"/>
                    </w:rPr>
                    <w:t xml:space="preserve">ve </w:t>
                  </w:r>
                  <w:r w:rsidRPr="009E55D5">
                    <w:rPr>
                      <w:rFonts w:ascii="Arial" w:hAnsi="Arial" w:cs="Arial"/>
                      <w:bCs/>
                      <w:sz w:val="22"/>
                      <w:szCs w:val="22"/>
                    </w:rPr>
                    <w:t>different terms and conditions</w:t>
                  </w:r>
                  <w:r w:rsidR="00C61999">
                    <w:rPr>
                      <w:rFonts w:ascii="Arial" w:hAnsi="Arial" w:cs="Arial"/>
                      <w:bCs/>
                      <w:sz w:val="22"/>
                      <w:szCs w:val="22"/>
                    </w:rPr>
                    <w:t>. This will depend on the circumstances.</w:t>
                  </w: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7E8174F" w:rsidR="00F938E4" w:rsidRPr="00E76D3F" w:rsidRDefault="00874A93" w:rsidP="0047740C">
            <w:pPr>
              <w:rPr>
                <w:rFonts w:ascii="Arial" w:hAnsi="Arial" w:cs="Arial"/>
                <w:color w:val="FFFFFF" w:themeColor="background1"/>
              </w:rPr>
            </w:pPr>
            <w:r>
              <w:rPr>
                <w:rFonts w:ascii="Arial" w:hAnsi="Arial" w:cs="Arial"/>
                <w:b/>
                <w:bCs/>
                <w:color w:val="FFFFFF" w:themeColor="background1"/>
              </w:rPr>
              <w:t>Hours of Work</w:t>
            </w:r>
            <w:r w:rsidR="00F938E4"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3B4ADE03" w:rsidR="00874A93" w:rsidRPr="009E55D5" w:rsidRDefault="00C61999" w:rsidP="00874A93">
            <w:pPr>
              <w:pStyle w:val="BodyText"/>
              <w:numPr>
                <w:ilvl w:val="0"/>
                <w:numId w:val="18"/>
              </w:numPr>
              <w:spacing w:line="259" w:lineRule="atLeast"/>
              <w:rPr>
                <w:rFonts w:ascii="Arial" w:hAnsi="Arial" w:cs="Arial"/>
                <w:sz w:val="22"/>
                <w:szCs w:val="22"/>
                <w:lang w:eastAsia="en-US"/>
              </w:rPr>
            </w:pPr>
            <w:r>
              <w:rPr>
                <w:rFonts w:ascii="Arial" w:hAnsi="Arial" w:cs="Arial"/>
                <w:sz w:val="22"/>
                <w:szCs w:val="22"/>
                <w:lang w:eastAsia="en-US"/>
              </w:rPr>
              <w:t>Annual Leave ent</w:t>
            </w:r>
            <w:r w:rsidR="005452C0">
              <w:rPr>
                <w:rFonts w:ascii="Arial" w:hAnsi="Arial" w:cs="Arial"/>
                <w:sz w:val="22"/>
                <w:szCs w:val="22"/>
                <w:lang w:eastAsia="en-US"/>
              </w:rPr>
              <w:t>itle</w:t>
            </w:r>
            <w:r>
              <w:rPr>
                <w:rFonts w:ascii="Arial" w:hAnsi="Arial" w:cs="Arial"/>
                <w:sz w:val="22"/>
                <w:szCs w:val="22"/>
                <w:lang w:eastAsia="en-US"/>
              </w:rPr>
              <w:t xml:space="preserve">ment will depend on whether the post is offered on a NEL contract </w:t>
            </w:r>
            <w:r w:rsidR="005452C0">
              <w:rPr>
                <w:rFonts w:ascii="Arial" w:hAnsi="Arial" w:cs="Arial"/>
                <w:sz w:val="22"/>
                <w:szCs w:val="22"/>
                <w:lang w:eastAsia="en-US"/>
              </w:rPr>
              <w:t>or Nescot College contract.</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7BAD0DB2" w14:textId="04D63E80" w:rsidR="005452C0" w:rsidRPr="009E55D5" w:rsidRDefault="005452C0" w:rsidP="005452C0">
                  <w:pPr>
                    <w:pStyle w:val="BodyText"/>
                    <w:numPr>
                      <w:ilvl w:val="0"/>
                      <w:numId w:val="18"/>
                    </w:numPr>
                    <w:spacing w:line="259" w:lineRule="atLeast"/>
                    <w:rPr>
                      <w:rFonts w:ascii="Arial" w:hAnsi="Arial" w:cs="Arial"/>
                      <w:sz w:val="22"/>
                      <w:szCs w:val="22"/>
                      <w:lang w:eastAsia="en-US"/>
                    </w:rPr>
                  </w:pPr>
                  <w:r>
                    <w:rPr>
                      <w:rFonts w:ascii="Arial" w:hAnsi="Arial" w:cs="Arial"/>
                      <w:bCs/>
                      <w:sz w:val="22"/>
                      <w:szCs w:val="22"/>
                      <w:lang w:eastAsia="en-US"/>
                    </w:rPr>
                    <w:t xml:space="preserve">The pension scheme will </w:t>
                  </w:r>
                  <w:r>
                    <w:rPr>
                      <w:rFonts w:ascii="Arial" w:hAnsi="Arial" w:cs="Arial"/>
                      <w:sz w:val="22"/>
                      <w:szCs w:val="22"/>
                      <w:lang w:eastAsia="en-US"/>
                    </w:rPr>
                    <w:t>depend on whether the post is offered on a NEL contract</w:t>
                  </w:r>
                  <w:r>
                    <w:rPr>
                      <w:rFonts w:ascii="Arial" w:hAnsi="Arial" w:cs="Arial"/>
                      <w:sz w:val="22"/>
                      <w:szCs w:val="22"/>
                      <w:lang w:eastAsia="en-US"/>
                    </w:rPr>
                    <w:t xml:space="preserve"> (NEST Pension)</w:t>
                  </w:r>
                  <w:r>
                    <w:rPr>
                      <w:rFonts w:ascii="Arial" w:hAnsi="Arial" w:cs="Arial"/>
                      <w:sz w:val="22"/>
                      <w:szCs w:val="22"/>
                      <w:lang w:eastAsia="en-US"/>
                    </w:rPr>
                    <w:t xml:space="preserve"> or Nescot College contract</w:t>
                  </w:r>
                  <w:r>
                    <w:rPr>
                      <w:rFonts w:ascii="Arial" w:hAnsi="Arial" w:cs="Arial"/>
                      <w:sz w:val="22"/>
                      <w:szCs w:val="22"/>
                      <w:lang w:eastAsia="en-US"/>
                    </w:rPr>
                    <w:t xml:space="preserve"> (TPS)</w:t>
                  </w:r>
                </w:p>
                <w:p w14:paraId="4EA4BB66" w14:textId="77777777" w:rsidR="005452C0" w:rsidRDefault="005452C0" w:rsidP="004A0B53">
                  <w:pPr>
                    <w:pStyle w:val="BodyText"/>
                    <w:spacing w:line="259" w:lineRule="atLeast"/>
                    <w:rPr>
                      <w:rFonts w:ascii="Arial" w:hAnsi="Arial" w:cs="Arial"/>
                      <w:bCs/>
                      <w:sz w:val="22"/>
                      <w:szCs w:val="22"/>
                      <w:lang w:eastAsia="en-US"/>
                    </w:rPr>
                  </w:pPr>
                </w:p>
                <w:p w14:paraId="322AE04C" w14:textId="6BF27319" w:rsidR="00874A93" w:rsidRPr="009E55D5" w:rsidRDefault="00874A93" w:rsidP="004A0B53">
                  <w:pPr>
                    <w:pStyle w:val="BodyText"/>
                    <w:spacing w:line="259" w:lineRule="atLeast"/>
                    <w:rPr>
                      <w:rFonts w:ascii="Arial" w:hAnsi="Arial" w:cs="Arial"/>
                      <w:bCs/>
                      <w:sz w:val="22"/>
                      <w:szCs w:val="22"/>
                      <w:lang w:eastAsia="en-US"/>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lastRenderedPageBreak/>
              <w:t>This job description is current as dated.  In consultation with the post holder it is liable to variation by the College to reflect actual, contemplated or proposed changes in or to the job.</w:t>
            </w:r>
          </w:p>
          <w:p w14:paraId="2AE3F29E" w14:textId="07B5A952"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B96F56">
              <w:rPr>
                <w:rFonts w:ascii="Arial" w:hAnsi="Arial" w:cs="Arial"/>
                <w:sz w:val="22"/>
                <w:szCs w:val="22"/>
              </w:rPr>
              <w:t xml:space="preserve">DP                   </w:t>
            </w:r>
            <w:r w:rsidRPr="009E55D5">
              <w:rPr>
                <w:rFonts w:ascii="Arial" w:hAnsi="Arial" w:cs="Arial"/>
                <w:sz w:val="22"/>
                <w:szCs w:val="22"/>
              </w:rPr>
              <w:tab/>
              <w:t>Date</w:t>
            </w:r>
            <w:r w:rsidR="003A1592" w:rsidRPr="009E55D5">
              <w:rPr>
                <w:rFonts w:ascii="Arial" w:hAnsi="Arial" w:cs="Arial"/>
                <w:sz w:val="22"/>
                <w:szCs w:val="22"/>
              </w:rPr>
              <w:t xml:space="preserve">: </w:t>
            </w:r>
            <w:r w:rsidR="00B96F56">
              <w:rPr>
                <w:rFonts w:ascii="Arial" w:hAnsi="Arial" w:cs="Arial"/>
                <w:sz w:val="22"/>
                <w:szCs w:val="22"/>
              </w:rPr>
              <w:t xml:space="preserve"> May 25</w:t>
            </w:r>
          </w:p>
          <w:p w14:paraId="05DF613F" w14:textId="77777777" w:rsidR="00171010" w:rsidRPr="009E55D5" w:rsidRDefault="00171010" w:rsidP="00171010">
            <w:pPr>
              <w:shd w:val="clear" w:color="auto" w:fill="FFFFFF"/>
              <w:rPr>
                <w:rFonts w:ascii="Arial" w:hAnsi="Arial" w:cs="Arial"/>
                <w:b/>
                <w:sz w:val="22"/>
                <w:szCs w:val="22"/>
              </w:rPr>
            </w:pPr>
          </w:p>
          <w:p w14:paraId="65A24E71" w14:textId="5B474037"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B96F56">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B96F56">
              <w:rPr>
                <w:rFonts w:ascii="Arial" w:hAnsi="Arial" w:cs="Arial"/>
                <w:sz w:val="22"/>
                <w:szCs w:val="22"/>
              </w:rPr>
              <w:t xml:space="preserve"> May 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52F664A8" w:rsidR="004F2636" w:rsidRDefault="004F2636" w:rsidP="004F263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57775665" w:rsidR="004F2636" w:rsidRDefault="004F2636" w:rsidP="004F2636">
      <w:pPr>
        <w:jc w:val="center"/>
        <w:rPr>
          <w:rFonts w:ascii="Arial" w:hAnsi="Arial" w:cs="Arial"/>
          <w:color w:val="3B3838" w:themeColor="background2" w:themeShade="40"/>
          <w:sz w:val="22"/>
          <w:szCs w:val="22"/>
        </w:rPr>
      </w:pPr>
    </w:p>
    <w:p w14:paraId="183A476C" w14:textId="0ED2AED6" w:rsidR="00B96F56" w:rsidRDefault="00B96F56" w:rsidP="004F2636">
      <w:pPr>
        <w:jc w:val="center"/>
        <w:rPr>
          <w:rFonts w:ascii="Arial" w:hAnsi="Arial" w:cs="Arial"/>
          <w:color w:val="3B3838" w:themeColor="background2" w:themeShade="40"/>
          <w:sz w:val="22"/>
          <w:szCs w:val="22"/>
        </w:rPr>
      </w:pPr>
    </w:p>
    <w:p w14:paraId="438A0ED9" w14:textId="22688322" w:rsidR="00B96F56" w:rsidRDefault="00B96F56" w:rsidP="004F2636">
      <w:pPr>
        <w:jc w:val="center"/>
        <w:rPr>
          <w:rFonts w:ascii="Arial" w:hAnsi="Arial" w:cs="Arial"/>
          <w:color w:val="3B3838" w:themeColor="background2" w:themeShade="40"/>
          <w:sz w:val="22"/>
          <w:szCs w:val="22"/>
        </w:rPr>
      </w:pPr>
    </w:p>
    <w:p w14:paraId="1E7B8333" w14:textId="0364F8D3" w:rsidR="00B96F56" w:rsidRDefault="00B96F56" w:rsidP="004F2636">
      <w:pPr>
        <w:jc w:val="center"/>
        <w:rPr>
          <w:rFonts w:ascii="Arial" w:hAnsi="Arial" w:cs="Arial"/>
          <w:color w:val="3B3838" w:themeColor="background2" w:themeShade="40"/>
          <w:sz w:val="22"/>
          <w:szCs w:val="22"/>
        </w:rPr>
      </w:pPr>
    </w:p>
    <w:p w14:paraId="53AA5A18" w14:textId="494F2156" w:rsidR="00B96F56" w:rsidRDefault="00B96F56" w:rsidP="004F2636">
      <w:pPr>
        <w:jc w:val="center"/>
        <w:rPr>
          <w:rFonts w:ascii="Arial" w:hAnsi="Arial" w:cs="Arial"/>
          <w:color w:val="3B3838" w:themeColor="background2" w:themeShade="40"/>
          <w:sz w:val="22"/>
          <w:szCs w:val="22"/>
        </w:rPr>
      </w:pPr>
    </w:p>
    <w:p w14:paraId="7BBEB92E" w14:textId="5ED30ADA" w:rsidR="00B96F56" w:rsidRDefault="00B96F56" w:rsidP="004F2636">
      <w:pPr>
        <w:jc w:val="center"/>
        <w:rPr>
          <w:rFonts w:ascii="Arial" w:hAnsi="Arial" w:cs="Arial"/>
          <w:color w:val="3B3838" w:themeColor="background2" w:themeShade="40"/>
          <w:sz w:val="22"/>
          <w:szCs w:val="22"/>
        </w:rPr>
      </w:pPr>
    </w:p>
    <w:p w14:paraId="615431D3" w14:textId="76084351" w:rsidR="00B96F56" w:rsidRDefault="00B96F56" w:rsidP="004F2636">
      <w:pPr>
        <w:jc w:val="center"/>
        <w:rPr>
          <w:rFonts w:ascii="Arial" w:hAnsi="Arial" w:cs="Arial"/>
          <w:color w:val="3B3838" w:themeColor="background2" w:themeShade="40"/>
          <w:sz w:val="22"/>
          <w:szCs w:val="22"/>
        </w:rPr>
      </w:pPr>
    </w:p>
    <w:p w14:paraId="360B6832" w14:textId="6EA9240C" w:rsidR="00B96F56" w:rsidRDefault="00B96F56" w:rsidP="004F2636">
      <w:pPr>
        <w:jc w:val="center"/>
        <w:rPr>
          <w:rFonts w:ascii="Arial" w:hAnsi="Arial" w:cs="Arial"/>
          <w:color w:val="3B3838" w:themeColor="background2" w:themeShade="40"/>
          <w:sz w:val="22"/>
          <w:szCs w:val="22"/>
        </w:rPr>
      </w:pPr>
    </w:p>
    <w:p w14:paraId="69D8D10D" w14:textId="3DD8C0C1" w:rsidR="00B96F56" w:rsidRDefault="00B96F56" w:rsidP="004F2636">
      <w:pPr>
        <w:jc w:val="center"/>
        <w:rPr>
          <w:rFonts w:ascii="Arial" w:hAnsi="Arial" w:cs="Arial"/>
          <w:color w:val="3B3838" w:themeColor="background2" w:themeShade="40"/>
          <w:sz w:val="22"/>
          <w:szCs w:val="22"/>
        </w:rPr>
      </w:pPr>
    </w:p>
    <w:p w14:paraId="3F678E92" w14:textId="70CDF1BF" w:rsidR="00B96F56" w:rsidRDefault="00B96F56" w:rsidP="004F2636">
      <w:pPr>
        <w:jc w:val="center"/>
        <w:rPr>
          <w:rFonts w:ascii="Arial" w:hAnsi="Arial" w:cs="Arial"/>
          <w:color w:val="3B3838" w:themeColor="background2" w:themeShade="40"/>
          <w:sz w:val="22"/>
          <w:szCs w:val="22"/>
        </w:rPr>
      </w:pPr>
    </w:p>
    <w:p w14:paraId="27C0172A" w14:textId="0F456A85" w:rsidR="004A0B53" w:rsidRDefault="004A0B53" w:rsidP="004F2636">
      <w:pPr>
        <w:jc w:val="center"/>
        <w:rPr>
          <w:rFonts w:ascii="Arial" w:hAnsi="Arial" w:cs="Arial"/>
          <w:color w:val="3B3838" w:themeColor="background2" w:themeShade="40"/>
          <w:sz w:val="22"/>
          <w:szCs w:val="22"/>
        </w:rPr>
      </w:pPr>
    </w:p>
    <w:p w14:paraId="751435FF" w14:textId="236874FE" w:rsidR="004A0B53" w:rsidRDefault="004A0B53" w:rsidP="004F2636">
      <w:pPr>
        <w:jc w:val="center"/>
        <w:rPr>
          <w:rFonts w:ascii="Arial" w:hAnsi="Arial" w:cs="Arial"/>
          <w:color w:val="3B3838" w:themeColor="background2" w:themeShade="40"/>
          <w:sz w:val="22"/>
          <w:szCs w:val="22"/>
        </w:rPr>
      </w:pPr>
    </w:p>
    <w:p w14:paraId="795D09C3" w14:textId="014C87B6" w:rsidR="004A0B53" w:rsidRDefault="004A0B53" w:rsidP="004F2636">
      <w:pPr>
        <w:jc w:val="center"/>
        <w:rPr>
          <w:rFonts w:ascii="Arial" w:hAnsi="Arial" w:cs="Arial"/>
          <w:color w:val="3B3838" w:themeColor="background2" w:themeShade="40"/>
          <w:sz w:val="22"/>
          <w:szCs w:val="22"/>
        </w:rPr>
      </w:pPr>
    </w:p>
    <w:p w14:paraId="6FFF0CFB" w14:textId="26A1FE69" w:rsidR="004A0B53" w:rsidRDefault="004A0B53" w:rsidP="004F2636">
      <w:pPr>
        <w:jc w:val="center"/>
        <w:rPr>
          <w:rFonts w:ascii="Arial" w:hAnsi="Arial" w:cs="Arial"/>
          <w:color w:val="3B3838" w:themeColor="background2" w:themeShade="40"/>
          <w:sz w:val="22"/>
          <w:szCs w:val="22"/>
        </w:rPr>
      </w:pPr>
    </w:p>
    <w:p w14:paraId="2FA9BF83" w14:textId="1E24D55D" w:rsidR="004A0B53" w:rsidRDefault="004A0B53" w:rsidP="004F2636">
      <w:pPr>
        <w:jc w:val="center"/>
        <w:rPr>
          <w:rFonts w:ascii="Arial" w:hAnsi="Arial" w:cs="Arial"/>
          <w:color w:val="3B3838" w:themeColor="background2" w:themeShade="40"/>
          <w:sz w:val="22"/>
          <w:szCs w:val="22"/>
        </w:rPr>
      </w:pPr>
    </w:p>
    <w:p w14:paraId="061A2349" w14:textId="33C85A79" w:rsidR="004A0B53" w:rsidRDefault="004A0B53" w:rsidP="004F2636">
      <w:pPr>
        <w:jc w:val="center"/>
        <w:rPr>
          <w:rFonts w:ascii="Arial" w:hAnsi="Arial" w:cs="Arial"/>
          <w:color w:val="3B3838" w:themeColor="background2" w:themeShade="40"/>
          <w:sz w:val="22"/>
          <w:szCs w:val="22"/>
        </w:rPr>
      </w:pPr>
    </w:p>
    <w:p w14:paraId="28439B37" w14:textId="44A65CDB" w:rsidR="004A0B53" w:rsidRDefault="004A0B53" w:rsidP="004F2636">
      <w:pPr>
        <w:jc w:val="center"/>
        <w:rPr>
          <w:rFonts w:ascii="Arial" w:hAnsi="Arial" w:cs="Arial"/>
          <w:color w:val="3B3838" w:themeColor="background2" w:themeShade="40"/>
          <w:sz w:val="22"/>
          <w:szCs w:val="22"/>
        </w:rPr>
      </w:pPr>
    </w:p>
    <w:p w14:paraId="3D450929" w14:textId="1C7D4E4D" w:rsidR="004A0B53" w:rsidRDefault="004A0B53" w:rsidP="004F2636">
      <w:pPr>
        <w:jc w:val="center"/>
        <w:rPr>
          <w:rFonts w:ascii="Arial" w:hAnsi="Arial" w:cs="Arial"/>
          <w:color w:val="3B3838" w:themeColor="background2" w:themeShade="40"/>
          <w:sz w:val="22"/>
          <w:szCs w:val="22"/>
        </w:rPr>
      </w:pPr>
    </w:p>
    <w:p w14:paraId="0E31A2BD" w14:textId="213CDA12" w:rsidR="004A0B53" w:rsidRDefault="004A0B53" w:rsidP="004F2636">
      <w:pPr>
        <w:jc w:val="center"/>
        <w:rPr>
          <w:rFonts w:ascii="Arial" w:hAnsi="Arial" w:cs="Arial"/>
          <w:color w:val="3B3838" w:themeColor="background2" w:themeShade="40"/>
          <w:sz w:val="22"/>
          <w:szCs w:val="22"/>
        </w:rPr>
      </w:pPr>
    </w:p>
    <w:p w14:paraId="36869ADD" w14:textId="64EFDE35" w:rsidR="004A0B53" w:rsidRDefault="004A0B53" w:rsidP="004F2636">
      <w:pPr>
        <w:jc w:val="center"/>
        <w:rPr>
          <w:rFonts w:ascii="Arial" w:hAnsi="Arial" w:cs="Arial"/>
          <w:color w:val="3B3838" w:themeColor="background2" w:themeShade="40"/>
          <w:sz w:val="22"/>
          <w:szCs w:val="22"/>
        </w:rPr>
      </w:pPr>
    </w:p>
    <w:p w14:paraId="612C93DC" w14:textId="06313B63" w:rsidR="004A0B53" w:rsidRDefault="004A0B53" w:rsidP="004F2636">
      <w:pPr>
        <w:jc w:val="center"/>
        <w:rPr>
          <w:rFonts w:ascii="Arial" w:hAnsi="Arial" w:cs="Arial"/>
          <w:color w:val="3B3838" w:themeColor="background2" w:themeShade="40"/>
          <w:sz w:val="22"/>
          <w:szCs w:val="22"/>
        </w:rPr>
      </w:pPr>
    </w:p>
    <w:p w14:paraId="29BFFDFD" w14:textId="457F8F27" w:rsidR="004A0B53" w:rsidRDefault="004A0B53" w:rsidP="004F2636">
      <w:pPr>
        <w:jc w:val="center"/>
        <w:rPr>
          <w:rFonts w:ascii="Arial" w:hAnsi="Arial" w:cs="Arial"/>
          <w:color w:val="3B3838" w:themeColor="background2" w:themeShade="40"/>
          <w:sz w:val="22"/>
          <w:szCs w:val="22"/>
        </w:rPr>
      </w:pPr>
    </w:p>
    <w:p w14:paraId="3C21DB42" w14:textId="77777777" w:rsidR="004A0B53" w:rsidRDefault="004A0B53" w:rsidP="004F2636">
      <w:pPr>
        <w:jc w:val="center"/>
        <w:rPr>
          <w:rFonts w:ascii="Arial" w:hAnsi="Arial" w:cs="Arial"/>
          <w:color w:val="3B3838" w:themeColor="background2" w:themeShade="40"/>
          <w:sz w:val="22"/>
          <w:szCs w:val="22"/>
        </w:rPr>
      </w:pPr>
    </w:p>
    <w:p w14:paraId="4AAF6EE1" w14:textId="473D80B0" w:rsidR="00B96F56" w:rsidRDefault="00B96F56" w:rsidP="004F2636">
      <w:pPr>
        <w:jc w:val="center"/>
        <w:rPr>
          <w:rFonts w:ascii="Arial" w:hAnsi="Arial" w:cs="Arial"/>
          <w:color w:val="3B3838" w:themeColor="background2" w:themeShade="40"/>
          <w:sz w:val="22"/>
          <w:szCs w:val="22"/>
        </w:rPr>
      </w:pPr>
    </w:p>
    <w:p w14:paraId="1D7EAD57" w14:textId="1FCCAE6F" w:rsidR="00B96F56" w:rsidRDefault="00B96F56" w:rsidP="004F2636">
      <w:pPr>
        <w:jc w:val="center"/>
        <w:rPr>
          <w:rFonts w:ascii="Arial" w:hAnsi="Arial" w:cs="Arial"/>
          <w:color w:val="3B3838" w:themeColor="background2" w:themeShade="40"/>
          <w:sz w:val="22"/>
          <w:szCs w:val="22"/>
        </w:rPr>
      </w:pPr>
    </w:p>
    <w:p w14:paraId="0A4CAB46" w14:textId="77777777" w:rsidR="00B96F56" w:rsidRDefault="00B96F5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B6891C7"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5748BF">
              <w:rPr>
                <w:rFonts w:ascii="Arial" w:hAnsi="Arial" w:cs="Arial"/>
                <w:b/>
                <w:bCs/>
                <w:color w:val="FFFFFF" w:themeColor="background1"/>
              </w:rPr>
              <w:t>Director for Quality and Innovation</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CD4E87E" w14:textId="7A777A43" w:rsidR="00B96F56" w:rsidRPr="005748BF" w:rsidRDefault="00B96F56" w:rsidP="005748BF">
            <w:pPr>
              <w:pStyle w:val="NoSpacing"/>
              <w:rPr>
                <w:rFonts w:ascii="Arial" w:hAnsi="Arial" w:cs="Arial"/>
                <w:sz w:val="22"/>
                <w:szCs w:val="22"/>
              </w:rPr>
            </w:pPr>
            <w:r w:rsidRPr="005748BF">
              <w:rPr>
                <w:rFonts w:ascii="Arial" w:hAnsi="Arial" w:cs="Arial"/>
                <w:sz w:val="22"/>
                <w:szCs w:val="22"/>
              </w:rPr>
              <w:t>Experience in managing the quality of provision.</w:t>
            </w:r>
          </w:p>
          <w:p w14:paraId="549A48FC" w14:textId="77777777" w:rsidR="005748BF" w:rsidRPr="005748BF" w:rsidRDefault="005748BF" w:rsidP="005748BF">
            <w:pPr>
              <w:pStyle w:val="NoSpacing"/>
              <w:rPr>
                <w:rFonts w:ascii="Arial" w:hAnsi="Arial" w:cs="Arial"/>
                <w:sz w:val="22"/>
                <w:szCs w:val="22"/>
              </w:rPr>
            </w:pPr>
          </w:p>
          <w:p w14:paraId="6EE8136B" w14:textId="3DEED413" w:rsidR="00B96F56" w:rsidRPr="005748BF" w:rsidRDefault="00B96F56" w:rsidP="005748BF">
            <w:pPr>
              <w:pStyle w:val="NoSpacing"/>
              <w:rPr>
                <w:rFonts w:ascii="Arial" w:hAnsi="Arial" w:cs="Arial"/>
                <w:sz w:val="22"/>
                <w:szCs w:val="22"/>
              </w:rPr>
            </w:pPr>
            <w:r w:rsidRPr="005748BF">
              <w:rPr>
                <w:rFonts w:ascii="Arial" w:hAnsi="Arial" w:cs="Arial"/>
                <w:sz w:val="22"/>
                <w:szCs w:val="22"/>
              </w:rPr>
              <w:t>Excellent organisational skills. Line management and leadership skills and experience</w:t>
            </w:r>
          </w:p>
          <w:p w14:paraId="0E4A9F4B" w14:textId="77777777" w:rsidR="005748BF" w:rsidRPr="005748BF" w:rsidRDefault="005748BF" w:rsidP="005748BF">
            <w:pPr>
              <w:pStyle w:val="NoSpacing"/>
              <w:rPr>
                <w:rFonts w:ascii="Arial" w:hAnsi="Arial" w:cs="Arial"/>
                <w:sz w:val="22"/>
                <w:szCs w:val="22"/>
              </w:rPr>
            </w:pPr>
          </w:p>
          <w:p w14:paraId="583DF46B" w14:textId="77777777" w:rsidR="00B96F56" w:rsidRPr="005748BF" w:rsidRDefault="00B96F56" w:rsidP="005748BF">
            <w:pPr>
              <w:pStyle w:val="NoSpacing"/>
              <w:rPr>
                <w:rFonts w:ascii="Arial" w:hAnsi="Arial" w:cs="Arial"/>
                <w:sz w:val="22"/>
                <w:szCs w:val="22"/>
              </w:rPr>
            </w:pPr>
            <w:r w:rsidRPr="005748BF">
              <w:rPr>
                <w:rFonts w:ascii="Arial" w:hAnsi="Arial" w:cs="Arial"/>
                <w:sz w:val="22"/>
                <w:szCs w:val="22"/>
              </w:rPr>
              <w:t>Commitment to developing a positive professional and collaborative culture</w:t>
            </w:r>
          </w:p>
          <w:p w14:paraId="1CC53C0F" w14:textId="5FCDB12C" w:rsidR="00170ABB" w:rsidRPr="005748BF" w:rsidRDefault="00B96F56" w:rsidP="00B96F56">
            <w:pPr>
              <w:rPr>
                <w:rFonts w:ascii="Arial" w:hAnsi="Arial" w:cs="Arial"/>
                <w:sz w:val="22"/>
                <w:szCs w:val="22"/>
              </w:rPr>
            </w:pPr>
            <w:r w:rsidRPr="005748BF">
              <w:rPr>
                <w:rFonts w:ascii="Arial" w:hAnsi="Arial" w:cs="Arial"/>
                <w:sz w:val="22"/>
                <w:szCs w:val="22"/>
              </w:rPr>
              <w:t>Evidence of improving the student experience.</w:t>
            </w:r>
          </w:p>
          <w:p w14:paraId="7112D646" w14:textId="77777777" w:rsidR="005748BF" w:rsidRPr="005748BF" w:rsidRDefault="005748BF" w:rsidP="00B96F56">
            <w:pPr>
              <w:rPr>
                <w:rFonts w:ascii="Arial" w:hAnsi="Arial" w:cs="Arial"/>
                <w:sz w:val="22"/>
                <w:szCs w:val="22"/>
              </w:rPr>
            </w:pPr>
          </w:p>
          <w:p w14:paraId="559DDE18" w14:textId="77777777" w:rsidR="00B96F56" w:rsidRPr="005748BF" w:rsidRDefault="00B96F56" w:rsidP="005748BF">
            <w:pPr>
              <w:pStyle w:val="NoSpacing"/>
              <w:rPr>
                <w:rFonts w:ascii="Arial" w:hAnsi="Arial" w:cs="Arial"/>
                <w:sz w:val="22"/>
                <w:szCs w:val="22"/>
              </w:rPr>
            </w:pPr>
            <w:r w:rsidRPr="005748BF">
              <w:rPr>
                <w:rFonts w:ascii="Arial" w:hAnsi="Arial" w:cs="Arial"/>
                <w:sz w:val="22"/>
                <w:szCs w:val="22"/>
              </w:rPr>
              <w:t>Evidence of creating, developing and implementing strategies to effect change and quality improvement.</w:t>
            </w:r>
          </w:p>
          <w:p w14:paraId="17423F6E" w14:textId="77777777" w:rsidR="005748BF" w:rsidRPr="005748BF" w:rsidRDefault="005748BF" w:rsidP="005748BF">
            <w:pPr>
              <w:pStyle w:val="NoSpacing"/>
              <w:rPr>
                <w:rFonts w:ascii="Arial" w:hAnsi="Arial" w:cs="Arial"/>
                <w:sz w:val="22"/>
                <w:szCs w:val="22"/>
              </w:rPr>
            </w:pPr>
          </w:p>
          <w:p w14:paraId="245E25F9" w14:textId="63880AF1" w:rsidR="00B96F56" w:rsidRPr="005748BF" w:rsidRDefault="00B96F56" w:rsidP="005748BF">
            <w:pPr>
              <w:pStyle w:val="NoSpacing"/>
              <w:rPr>
                <w:rFonts w:ascii="Arial" w:hAnsi="Arial" w:cs="Arial"/>
                <w:sz w:val="22"/>
                <w:szCs w:val="22"/>
              </w:rPr>
            </w:pPr>
            <w:r w:rsidRPr="005748BF">
              <w:rPr>
                <w:rFonts w:ascii="Arial" w:hAnsi="Arial" w:cs="Arial"/>
                <w:sz w:val="22"/>
                <w:szCs w:val="22"/>
              </w:rPr>
              <w:t xml:space="preserve">Experience of practice in line with Ofsted standards, </w:t>
            </w:r>
            <w:proofErr w:type="spellStart"/>
            <w:r w:rsidRPr="005748BF">
              <w:rPr>
                <w:rFonts w:ascii="Arial" w:hAnsi="Arial" w:cs="Arial"/>
                <w:sz w:val="22"/>
                <w:szCs w:val="22"/>
              </w:rPr>
              <w:t>OfS</w:t>
            </w:r>
            <w:proofErr w:type="spellEnd"/>
            <w:r w:rsidRPr="005748BF">
              <w:rPr>
                <w:rFonts w:ascii="Arial" w:hAnsi="Arial" w:cs="Arial"/>
                <w:sz w:val="22"/>
                <w:szCs w:val="22"/>
              </w:rPr>
              <w:t xml:space="preserve"> conditions of registration experience and/or TEF experience.</w:t>
            </w:r>
          </w:p>
          <w:p w14:paraId="7518B14A" w14:textId="77777777" w:rsidR="005748BF" w:rsidRPr="005748BF" w:rsidRDefault="005748BF" w:rsidP="005748BF">
            <w:pPr>
              <w:pStyle w:val="NoSpacing"/>
              <w:rPr>
                <w:rFonts w:ascii="Arial" w:hAnsi="Arial" w:cs="Arial"/>
                <w:sz w:val="22"/>
                <w:szCs w:val="22"/>
              </w:rPr>
            </w:pPr>
          </w:p>
          <w:p w14:paraId="4BD8B5FF" w14:textId="4AE38079" w:rsidR="00B96F56" w:rsidRPr="005748BF" w:rsidRDefault="00B96F56" w:rsidP="00B96F56">
            <w:pPr>
              <w:rPr>
                <w:rFonts w:ascii="Arial" w:hAnsi="Arial" w:cs="Arial"/>
                <w:color w:val="3B3838" w:themeColor="background2" w:themeShade="40"/>
                <w:sz w:val="22"/>
                <w:szCs w:val="22"/>
              </w:rPr>
            </w:pPr>
            <w:r w:rsidRPr="005748BF">
              <w:rPr>
                <w:rFonts w:ascii="Arial" w:hAnsi="Arial" w:cs="Arial"/>
                <w:sz w:val="22"/>
                <w:szCs w:val="22"/>
              </w:rPr>
              <w:t>An understanding of curriculum planning processes, accreditation and working with validation partners.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5B56C00"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0BFD158B" w14:textId="77777777" w:rsidR="005748BF" w:rsidRPr="005748BF" w:rsidRDefault="005748BF" w:rsidP="005748BF">
            <w:pPr>
              <w:jc w:val="center"/>
              <w:rPr>
                <w:rFonts w:ascii="Arial" w:hAnsi="Arial" w:cs="Arial"/>
                <w:color w:val="3B3838" w:themeColor="background2" w:themeShade="40"/>
                <w:sz w:val="22"/>
                <w:szCs w:val="22"/>
              </w:rPr>
            </w:pPr>
          </w:p>
          <w:p w14:paraId="07302B4C" w14:textId="77777777" w:rsidR="005748BF" w:rsidRDefault="005748BF" w:rsidP="005748BF">
            <w:pPr>
              <w:jc w:val="center"/>
              <w:rPr>
                <w:rFonts w:ascii="Arial" w:hAnsi="Arial" w:cs="Arial"/>
                <w:color w:val="3B3838" w:themeColor="background2" w:themeShade="40"/>
                <w:sz w:val="22"/>
                <w:szCs w:val="22"/>
              </w:rPr>
            </w:pPr>
          </w:p>
          <w:p w14:paraId="1B46A1DE" w14:textId="77777777" w:rsidR="005748BF" w:rsidRDefault="005748BF" w:rsidP="005748BF">
            <w:pPr>
              <w:jc w:val="center"/>
              <w:rPr>
                <w:rFonts w:ascii="Arial" w:hAnsi="Arial" w:cs="Arial"/>
                <w:color w:val="3B3838" w:themeColor="background2" w:themeShade="40"/>
                <w:sz w:val="22"/>
                <w:szCs w:val="22"/>
              </w:rPr>
            </w:pPr>
          </w:p>
          <w:p w14:paraId="7C84372E" w14:textId="77777777" w:rsidR="005748BF" w:rsidRDefault="005748BF" w:rsidP="005748BF">
            <w:pPr>
              <w:jc w:val="center"/>
              <w:rPr>
                <w:rFonts w:ascii="Arial" w:hAnsi="Arial" w:cs="Arial"/>
                <w:color w:val="3B3838" w:themeColor="background2" w:themeShade="40"/>
                <w:sz w:val="22"/>
                <w:szCs w:val="22"/>
              </w:rPr>
            </w:pPr>
          </w:p>
          <w:p w14:paraId="5DF9C61E" w14:textId="7FBC793E"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52325FFD" w14:textId="77777777" w:rsidR="005748BF" w:rsidRPr="005748BF" w:rsidRDefault="005748BF" w:rsidP="005748BF">
            <w:pPr>
              <w:jc w:val="center"/>
              <w:rPr>
                <w:rFonts w:ascii="Arial" w:hAnsi="Arial" w:cs="Arial"/>
                <w:color w:val="3B3838" w:themeColor="background2" w:themeShade="40"/>
                <w:sz w:val="22"/>
                <w:szCs w:val="22"/>
              </w:rPr>
            </w:pPr>
          </w:p>
          <w:p w14:paraId="719946BF" w14:textId="77777777" w:rsidR="005748BF" w:rsidRPr="005748BF" w:rsidRDefault="005748BF" w:rsidP="005748BF">
            <w:pPr>
              <w:jc w:val="center"/>
              <w:rPr>
                <w:rFonts w:ascii="Arial" w:hAnsi="Arial" w:cs="Arial"/>
                <w:color w:val="3B3838" w:themeColor="background2" w:themeShade="40"/>
                <w:sz w:val="22"/>
                <w:szCs w:val="22"/>
              </w:rPr>
            </w:pPr>
          </w:p>
          <w:p w14:paraId="203C056D" w14:textId="77777777" w:rsidR="005748BF" w:rsidRPr="005748BF" w:rsidRDefault="005748BF" w:rsidP="005748BF">
            <w:pPr>
              <w:jc w:val="center"/>
              <w:rPr>
                <w:rFonts w:ascii="Arial" w:hAnsi="Arial" w:cs="Arial"/>
                <w:color w:val="3B3838" w:themeColor="background2" w:themeShade="40"/>
                <w:sz w:val="22"/>
                <w:szCs w:val="22"/>
              </w:rPr>
            </w:pPr>
          </w:p>
          <w:p w14:paraId="4F24A053" w14:textId="77777777" w:rsidR="005748BF" w:rsidRDefault="005748BF" w:rsidP="005748BF">
            <w:pPr>
              <w:jc w:val="center"/>
              <w:rPr>
                <w:rFonts w:ascii="Arial" w:hAnsi="Arial" w:cs="Arial"/>
                <w:color w:val="3B3838" w:themeColor="background2" w:themeShade="40"/>
                <w:sz w:val="22"/>
                <w:szCs w:val="22"/>
              </w:rPr>
            </w:pPr>
          </w:p>
          <w:p w14:paraId="4025DD73" w14:textId="77777777" w:rsidR="005748BF" w:rsidRDefault="005748BF" w:rsidP="005748BF">
            <w:pPr>
              <w:jc w:val="center"/>
              <w:rPr>
                <w:rFonts w:ascii="Arial" w:hAnsi="Arial" w:cs="Arial"/>
                <w:color w:val="3B3838" w:themeColor="background2" w:themeShade="40"/>
                <w:sz w:val="22"/>
                <w:szCs w:val="22"/>
              </w:rPr>
            </w:pPr>
          </w:p>
          <w:p w14:paraId="1F3C3A48" w14:textId="77777777" w:rsidR="005748BF" w:rsidRDefault="005748BF" w:rsidP="005748BF">
            <w:pPr>
              <w:jc w:val="center"/>
              <w:rPr>
                <w:rFonts w:ascii="Arial" w:hAnsi="Arial" w:cs="Arial"/>
                <w:color w:val="3B3838" w:themeColor="background2" w:themeShade="40"/>
                <w:sz w:val="22"/>
                <w:szCs w:val="22"/>
              </w:rPr>
            </w:pPr>
          </w:p>
          <w:p w14:paraId="39A8D9C6" w14:textId="07AD5255"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1DB75D18" w14:textId="77777777" w:rsidR="005748BF" w:rsidRPr="005748BF" w:rsidRDefault="005748BF" w:rsidP="005748BF">
            <w:pPr>
              <w:jc w:val="center"/>
              <w:rPr>
                <w:rFonts w:ascii="Arial" w:hAnsi="Arial" w:cs="Arial"/>
                <w:color w:val="3B3838" w:themeColor="background2" w:themeShade="40"/>
                <w:sz w:val="22"/>
                <w:szCs w:val="22"/>
              </w:rPr>
            </w:pPr>
          </w:p>
          <w:p w14:paraId="1E7B253B" w14:textId="77777777" w:rsidR="005748BF" w:rsidRPr="005748BF" w:rsidRDefault="005748BF" w:rsidP="005748BF">
            <w:pPr>
              <w:jc w:val="center"/>
              <w:rPr>
                <w:rFonts w:ascii="Arial" w:hAnsi="Arial" w:cs="Arial"/>
                <w:color w:val="3B3838" w:themeColor="background2" w:themeShade="40"/>
                <w:sz w:val="22"/>
                <w:szCs w:val="22"/>
              </w:rPr>
            </w:pPr>
          </w:p>
          <w:p w14:paraId="75501528" w14:textId="77777777" w:rsidR="005748BF" w:rsidRPr="005748BF" w:rsidRDefault="005748BF" w:rsidP="005748BF">
            <w:pPr>
              <w:jc w:val="center"/>
              <w:rPr>
                <w:rFonts w:ascii="Arial" w:hAnsi="Arial" w:cs="Arial"/>
                <w:color w:val="3B3838" w:themeColor="background2" w:themeShade="40"/>
                <w:sz w:val="22"/>
                <w:szCs w:val="22"/>
              </w:rPr>
            </w:pPr>
          </w:p>
          <w:p w14:paraId="1C489FBC" w14:textId="77777777" w:rsidR="005748BF" w:rsidRPr="005748BF" w:rsidRDefault="005748BF" w:rsidP="005748BF">
            <w:pPr>
              <w:jc w:val="center"/>
              <w:rPr>
                <w:rFonts w:ascii="Arial" w:hAnsi="Arial" w:cs="Arial"/>
                <w:color w:val="3B3838" w:themeColor="background2" w:themeShade="40"/>
                <w:sz w:val="22"/>
                <w:szCs w:val="22"/>
              </w:rPr>
            </w:pPr>
          </w:p>
          <w:p w14:paraId="2924C10C" w14:textId="77777777" w:rsidR="005748BF" w:rsidRPr="005748BF" w:rsidRDefault="005748BF" w:rsidP="005748BF">
            <w:pPr>
              <w:jc w:val="center"/>
              <w:rPr>
                <w:rFonts w:ascii="Arial" w:hAnsi="Arial" w:cs="Arial"/>
                <w:color w:val="3B3838" w:themeColor="background2" w:themeShade="40"/>
                <w:sz w:val="22"/>
                <w:szCs w:val="22"/>
              </w:rPr>
            </w:pPr>
          </w:p>
          <w:p w14:paraId="020EA35C" w14:textId="77777777" w:rsidR="005748BF" w:rsidRPr="005748BF" w:rsidRDefault="005748BF" w:rsidP="005748BF">
            <w:pPr>
              <w:jc w:val="center"/>
              <w:rPr>
                <w:rFonts w:ascii="Arial" w:hAnsi="Arial" w:cs="Arial"/>
                <w:color w:val="3B3838" w:themeColor="background2" w:themeShade="40"/>
                <w:sz w:val="22"/>
                <w:szCs w:val="22"/>
              </w:rPr>
            </w:pPr>
          </w:p>
          <w:p w14:paraId="069DA42B" w14:textId="77777777" w:rsidR="005748BF" w:rsidRPr="005748BF" w:rsidRDefault="005748BF" w:rsidP="005748BF">
            <w:pPr>
              <w:jc w:val="center"/>
              <w:rPr>
                <w:rFonts w:ascii="Arial" w:hAnsi="Arial" w:cs="Arial"/>
                <w:color w:val="3B3838" w:themeColor="background2" w:themeShade="40"/>
                <w:sz w:val="22"/>
                <w:szCs w:val="22"/>
              </w:rPr>
            </w:pPr>
          </w:p>
          <w:p w14:paraId="68AFAB63"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364ED46A" w14:textId="77777777" w:rsidR="005748BF" w:rsidRPr="005748BF" w:rsidRDefault="005748BF" w:rsidP="005748BF">
            <w:pPr>
              <w:jc w:val="center"/>
              <w:rPr>
                <w:rFonts w:ascii="Arial" w:hAnsi="Arial" w:cs="Arial"/>
                <w:color w:val="3B3838" w:themeColor="background2" w:themeShade="40"/>
                <w:sz w:val="22"/>
                <w:szCs w:val="22"/>
              </w:rPr>
            </w:pPr>
          </w:p>
          <w:p w14:paraId="0937C0CD" w14:textId="77777777" w:rsidR="005748BF" w:rsidRPr="005748BF" w:rsidRDefault="005748BF" w:rsidP="005748BF">
            <w:pPr>
              <w:jc w:val="center"/>
              <w:rPr>
                <w:rFonts w:ascii="Arial" w:hAnsi="Arial" w:cs="Arial"/>
                <w:color w:val="3B3838" w:themeColor="background2" w:themeShade="40"/>
                <w:sz w:val="22"/>
                <w:szCs w:val="22"/>
              </w:rPr>
            </w:pPr>
          </w:p>
          <w:p w14:paraId="3AEC273B" w14:textId="77777777" w:rsidR="005748BF" w:rsidRPr="005748BF" w:rsidRDefault="005748BF" w:rsidP="005748BF">
            <w:pPr>
              <w:jc w:val="center"/>
              <w:rPr>
                <w:rFonts w:ascii="Arial" w:hAnsi="Arial" w:cs="Arial"/>
                <w:color w:val="3B3838" w:themeColor="background2" w:themeShade="40"/>
                <w:sz w:val="22"/>
                <w:szCs w:val="22"/>
              </w:rPr>
            </w:pPr>
          </w:p>
          <w:p w14:paraId="10A9C31A" w14:textId="77777777" w:rsidR="005748BF" w:rsidRPr="005748BF" w:rsidRDefault="005748BF" w:rsidP="005748BF">
            <w:pPr>
              <w:jc w:val="center"/>
              <w:rPr>
                <w:rFonts w:ascii="Arial" w:hAnsi="Arial" w:cs="Arial"/>
                <w:color w:val="3B3838" w:themeColor="background2" w:themeShade="40"/>
                <w:sz w:val="22"/>
                <w:szCs w:val="22"/>
              </w:rPr>
            </w:pPr>
          </w:p>
          <w:p w14:paraId="5BAE668E" w14:textId="77777777" w:rsidR="005748BF" w:rsidRPr="005748BF" w:rsidRDefault="005748BF" w:rsidP="005748BF">
            <w:pPr>
              <w:jc w:val="center"/>
              <w:rPr>
                <w:rFonts w:ascii="Arial" w:hAnsi="Arial" w:cs="Arial"/>
                <w:color w:val="3B3838" w:themeColor="background2" w:themeShade="40"/>
                <w:sz w:val="22"/>
                <w:szCs w:val="22"/>
              </w:rPr>
            </w:pPr>
          </w:p>
          <w:p w14:paraId="4CA13292"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37302D42" w14:textId="35D2236F" w:rsidR="005748BF" w:rsidRDefault="005748BF" w:rsidP="005748BF">
            <w:pPr>
              <w:jc w:val="center"/>
              <w:rPr>
                <w:rFonts w:ascii="Arial" w:hAnsi="Arial" w:cs="Arial"/>
                <w:color w:val="3B3838" w:themeColor="background2" w:themeShade="40"/>
                <w:sz w:val="22"/>
                <w:szCs w:val="22"/>
              </w:rPr>
            </w:pPr>
          </w:p>
          <w:p w14:paraId="59A6272C" w14:textId="5639B89F" w:rsidR="005748BF" w:rsidRDefault="005748BF" w:rsidP="005748BF">
            <w:pPr>
              <w:jc w:val="center"/>
              <w:rPr>
                <w:rFonts w:ascii="Arial" w:hAnsi="Arial" w:cs="Arial"/>
                <w:color w:val="3B3838" w:themeColor="background2" w:themeShade="40"/>
                <w:sz w:val="22"/>
                <w:szCs w:val="22"/>
              </w:rPr>
            </w:pPr>
          </w:p>
          <w:p w14:paraId="7F6C8C57" w14:textId="0250EAFB" w:rsidR="005748BF" w:rsidRDefault="005748BF" w:rsidP="005748BF">
            <w:pPr>
              <w:jc w:val="center"/>
              <w:rPr>
                <w:rFonts w:ascii="Arial" w:hAnsi="Arial" w:cs="Arial"/>
                <w:color w:val="3B3838" w:themeColor="background2" w:themeShade="40"/>
                <w:sz w:val="22"/>
                <w:szCs w:val="22"/>
              </w:rPr>
            </w:pPr>
          </w:p>
          <w:p w14:paraId="75535EF2" w14:textId="1A6E59DD" w:rsidR="005748BF" w:rsidRDefault="005748BF" w:rsidP="005748BF">
            <w:pPr>
              <w:jc w:val="center"/>
              <w:rPr>
                <w:rFonts w:ascii="Arial" w:hAnsi="Arial" w:cs="Arial"/>
                <w:color w:val="3B3838" w:themeColor="background2" w:themeShade="40"/>
                <w:sz w:val="22"/>
                <w:szCs w:val="22"/>
              </w:rPr>
            </w:pPr>
          </w:p>
          <w:p w14:paraId="167A25B7" w14:textId="67059A52" w:rsidR="005748BF" w:rsidRDefault="005748BF" w:rsidP="005748BF">
            <w:pPr>
              <w:jc w:val="center"/>
              <w:rPr>
                <w:rFonts w:ascii="Arial" w:hAnsi="Arial" w:cs="Arial"/>
                <w:color w:val="3B3838" w:themeColor="background2" w:themeShade="40"/>
                <w:sz w:val="22"/>
                <w:szCs w:val="22"/>
              </w:rPr>
            </w:pPr>
          </w:p>
          <w:p w14:paraId="5CFE2882" w14:textId="1D64F293" w:rsidR="005748BF" w:rsidRDefault="005748BF" w:rsidP="005748BF">
            <w:pPr>
              <w:jc w:val="center"/>
              <w:rPr>
                <w:rFonts w:ascii="Arial" w:hAnsi="Arial" w:cs="Arial"/>
                <w:color w:val="3B3838" w:themeColor="background2" w:themeShade="40"/>
                <w:sz w:val="22"/>
                <w:szCs w:val="22"/>
              </w:rPr>
            </w:pPr>
          </w:p>
          <w:p w14:paraId="46DB62D7"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44BAA1BB" w14:textId="77777777" w:rsidR="005748BF" w:rsidRPr="005748BF" w:rsidRDefault="005748BF" w:rsidP="005748BF">
            <w:pPr>
              <w:jc w:val="center"/>
              <w:rPr>
                <w:rFonts w:ascii="Arial" w:hAnsi="Arial" w:cs="Arial"/>
                <w:color w:val="3B3838" w:themeColor="background2" w:themeShade="40"/>
                <w:sz w:val="22"/>
                <w:szCs w:val="22"/>
              </w:rPr>
            </w:pPr>
          </w:p>
          <w:p w14:paraId="53CAE64E" w14:textId="5D2B78CA" w:rsidR="00C56486" w:rsidRPr="005748BF" w:rsidRDefault="00C56486" w:rsidP="00371953">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6D0294FB" w:rsidR="00170ABB" w:rsidRPr="005748BF"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63481BE4" w:rsidR="00371953" w:rsidRPr="00170ABB" w:rsidRDefault="00371953" w:rsidP="005748BF">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7ABE81F" w14:textId="0E538DF1" w:rsidR="00B96F56" w:rsidRPr="005748BF" w:rsidRDefault="00B96F56" w:rsidP="005748BF">
            <w:pPr>
              <w:pStyle w:val="NoSpacing"/>
              <w:rPr>
                <w:rFonts w:ascii="Arial" w:hAnsi="Arial" w:cs="Arial"/>
                <w:sz w:val="22"/>
                <w:szCs w:val="22"/>
              </w:rPr>
            </w:pPr>
            <w:r w:rsidRPr="005748BF">
              <w:rPr>
                <w:rFonts w:ascii="Arial" w:hAnsi="Arial" w:cs="Arial"/>
                <w:sz w:val="22"/>
                <w:szCs w:val="22"/>
              </w:rPr>
              <w:t>High level of IT and literacy skills.</w:t>
            </w:r>
          </w:p>
          <w:p w14:paraId="367915F1" w14:textId="77777777" w:rsidR="005748BF" w:rsidRPr="005748BF" w:rsidRDefault="005748BF" w:rsidP="005748BF">
            <w:pPr>
              <w:pStyle w:val="NoSpacing"/>
              <w:rPr>
                <w:rFonts w:ascii="Arial" w:hAnsi="Arial" w:cs="Arial"/>
                <w:sz w:val="22"/>
                <w:szCs w:val="22"/>
              </w:rPr>
            </w:pPr>
          </w:p>
          <w:p w14:paraId="48F4D82F" w14:textId="5E4B8BA7" w:rsidR="00B96F56" w:rsidRPr="005748BF" w:rsidRDefault="00B96F56" w:rsidP="005748BF">
            <w:pPr>
              <w:pStyle w:val="NoSpacing"/>
              <w:rPr>
                <w:rFonts w:ascii="Arial" w:hAnsi="Arial" w:cs="Arial"/>
                <w:sz w:val="22"/>
                <w:szCs w:val="22"/>
              </w:rPr>
            </w:pPr>
            <w:r w:rsidRPr="005748BF">
              <w:rPr>
                <w:rFonts w:ascii="Arial" w:hAnsi="Arial" w:cs="Arial"/>
                <w:sz w:val="22"/>
                <w:szCs w:val="22"/>
              </w:rPr>
              <w:t xml:space="preserve">Experience of carrying out high level analysis of performance data to facilitate strategies to ensure continuous improvement. </w:t>
            </w:r>
          </w:p>
          <w:p w14:paraId="13395BFD" w14:textId="77777777" w:rsidR="005748BF" w:rsidRPr="005748BF" w:rsidRDefault="005748BF" w:rsidP="005748BF">
            <w:pPr>
              <w:pStyle w:val="NoSpacing"/>
              <w:rPr>
                <w:rFonts w:ascii="Arial" w:hAnsi="Arial" w:cs="Arial"/>
                <w:sz w:val="22"/>
                <w:szCs w:val="22"/>
              </w:rPr>
            </w:pPr>
          </w:p>
          <w:p w14:paraId="741664A1" w14:textId="1A8AB5FB" w:rsidR="00B96F56" w:rsidRPr="005748BF" w:rsidRDefault="00B96F56" w:rsidP="005748BF">
            <w:pPr>
              <w:pStyle w:val="NoSpacing"/>
              <w:rPr>
                <w:rFonts w:ascii="Arial" w:hAnsi="Arial" w:cs="Arial"/>
                <w:sz w:val="22"/>
                <w:szCs w:val="22"/>
              </w:rPr>
            </w:pPr>
            <w:r w:rsidRPr="005748BF">
              <w:rPr>
                <w:rFonts w:ascii="Arial" w:hAnsi="Arial" w:cs="Arial"/>
                <w:sz w:val="22"/>
                <w:szCs w:val="22"/>
              </w:rPr>
              <w:t xml:space="preserve">Experience of leading and creating accurate </w:t>
            </w:r>
            <w:r w:rsidRPr="005748BF">
              <w:rPr>
                <w:rFonts w:ascii="Arial" w:hAnsi="Arial" w:cs="Arial"/>
                <w:sz w:val="22"/>
                <w:szCs w:val="22"/>
              </w:rPr>
              <w:lastRenderedPageBreak/>
              <w:t>and purposeful self-assessment and impactful quality improvement plans at a range of levels</w:t>
            </w:r>
          </w:p>
          <w:p w14:paraId="56741315" w14:textId="77777777" w:rsidR="005748BF" w:rsidRPr="005748BF" w:rsidRDefault="005748BF" w:rsidP="005748BF">
            <w:pPr>
              <w:pStyle w:val="NoSpacing"/>
              <w:rPr>
                <w:rFonts w:ascii="Arial" w:hAnsi="Arial" w:cs="Arial"/>
                <w:sz w:val="22"/>
                <w:szCs w:val="22"/>
              </w:rPr>
            </w:pPr>
          </w:p>
          <w:p w14:paraId="5BEE22F0" w14:textId="3E0CEF9C" w:rsidR="00C54AFA" w:rsidRPr="005748BF" w:rsidRDefault="00B96F56" w:rsidP="005748BF">
            <w:pPr>
              <w:pStyle w:val="NoSpacing"/>
              <w:rPr>
                <w:rFonts w:ascii="Arial" w:hAnsi="Arial" w:cs="Arial"/>
                <w:color w:val="3B3838" w:themeColor="background2" w:themeShade="40"/>
                <w:sz w:val="22"/>
                <w:szCs w:val="22"/>
              </w:rPr>
            </w:pPr>
            <w:r w:rsidRPr="005748BF">
              <w:rPr>
                <w:rFonts w:ascii="Arial" w:hAnsi="Arial" w:cs="Arial"/>
                <w:sz w:val="22"/>
                <w:szCs w:val="22"/>
              </w:rPr>
              <w:t>A thorough understanding of current educational issues.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F3A2531" w14:textId="77777777" w:rsidR="005748BF" w:rsidRDefault="005748BF" w:rsidP="005748BF">
            <w:pPr>
              <w:jc w:val="center"/>
              <w:rPr>
                <w:rFonts w:ascii="Arial" w:hAnsi="Arial" w:cs="Arial"/>
                <w:color w:val="3B3838" w:themeColor="background2" w:themeShade="40"/>
                <w:sz w:val="22"/>
                <w:szCs w:val="22"/>
              </w:rPr>
            </w:pPr>
          </w:p>
          <w:p w14:paraId="34B1A4AA"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1E06DBC3" w14:textId="77777777" w:rsidR="005748BF" w:rsidRPr="005748BF" w:rsidRDefault="005748BF" w:rsidP="005748BF">
            <w:pPr>
              <w:jc w:val="center"/>
              <w:rPr>
                <w:rFonts w:ascii="Arial" w:hAnsi="Arial" w:cs="Arial"/>
                <w:color w:val="3B3838" w:themeColor="background2" w:themeShade="40"/>
                <w:sz w:val="22"/>
                <w:szCs w:val="22"/>
              </w:rPr>
            </w:pPr>
          </w:p>
          <w:p w14:paraId="08297EB1" w14:textId="77777777" w:rsidR="005748BF" w:rsidRPr="005748BF" w:rsidRDefault="005748BF" w:rsidP="005748BF">
            <w:pPr>
              <w:jc w:val="center"/>
              <w:rPr>
                <w:rFonts w:ascii="Arial" w:hAnsi="Arial" w:cs="Arial"/>
                <w:color w:val="3B3838" w:themeColor="background2" w:themeShade="40"/>
                <w:sz w:val="22"/>
                <w:szCs w:val="22"/>
              </w:rPr>
            </w:pPr>
          </w:p>
          <w:p w14:paraId="3AEDFE47" w14:textId="77777777" w:rsidR="005748BF" w:rsidRPr="005748BF" w:rsidRDefault="005748BF" w:rsidP="005748BF">
            <w:pPr>
              <w:jc w:val="center"/>
              <w:rPr>
                <w:rFonts w:ascii="Arial" w:hAnsi="Arial" w:cs="Arial"/>
                <w:color w:val="3B3838" w:themeColor="background2" w:themeShade="40"/>
                <w:sz w:val="22"/>
                <w:szCs w:val="22"/>
              </w:rPr>
            </w:pPr>
          </w:p>
          <w:p w14:paraId="6BCCAA1B"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25A6AFBE" w14:textId="77777777" w:rsidR="005748BF" w:rsidRPr="005748BF" w:rsidRDefault="005748BF" w:rsidP="005748BF">
            <w:pPr>
              <w:jc w:val="center"/>
              <w:rPr>
                <w:rFonts w:ascii="Arial" w:hAnsi="Arial" w:cs="Arial"/>
                <w:color w:val="3B3838" w:themeColor="background2" w:themeShade="40"/>
                <w:sz w:val="22"/>
                <w:szCs w:val="22"/>
              </w:rPr>
            </w:pPr>
          </w:p>
          <w:p w14:paraId="06B0CF17" w14:textId="77777777" w:rsidR="005748BF" w:rsidRPr="005748BF" w:rsidRDefault="005748BF" w:rsidP="005748BF">
            <w:pPr>
              <w:jc w:val="center"/>
              <w:rPr>
                <w:rFonts w:ascii="Arial" w:hAnsi="Arial" w:cs="Arial"/>
                <w:color w:val="3B3838" w:themeColor="background2" w:themeShade="40"/>
                <w:sz w:val="22"/>
                <w:szCs w:val="22"/>
              </w:rPr>
            </w:pPr>
          </w:p>
          <w:p w14:paraId="48054846" w14:textId="77777777" w:rsidR="005748BF" w:rsidRPr="005748BF" w:rsidRDefault="005748BF" w:rsidP="005748BF">
            <w:pPr>
              <w:jc w:val="center"/>
              <w:rPr>
                <w:rFonts w:ascii="Arial" w:hAnsi="Arial" w:cs="Arial"/>
                <w:color w:val="3B3838" w:themeColor="background2" w:themeShade="40"/>
                <w:sz w:val="22"/>
                <w:szCs w:val="22"/>
              </w:rPr>
            </w:pPr>
          </w:p>
          <w:p w14:paraId="0DB271A3" w14:textId="77777777" w:rsidR="005748BF" w:rsidRPr="005748BF" w:rsidRDefault="005748BF" w:rsidP="005748BF">
            <w:pPr>
              <w:jc w:val="center"/>
              <w:rPr>
                <w:rFonts w:ascii="Arial" w:hAnsi="Arial" w:cs="Arial"/>
                <w:color w:val="3B3838" w:themeColor="background2" w:themeShade="40"/>
                <w:sz w:val="22"/>
                <w:szCs w:val="22"/>
              </w:rPr>
            </w:pPr>
          </w:p>
          <w:p w14:paraId="11BE2347" w14:textId="77777777" w:rsidR="005748BF" w:rsidRPr="005748BF" w:rsidRDefault="005748BF" w:rsidP="005748BF">
            <w:pPr>
              <w:jc w:val="center"/>
              <w:rPr>
                <w:rFonts w:ascii="Arial" w:hAnsi="Arial" w:cs="Arial"/>
                <w:color w:val="3B3838" w:themeColor="background2" w:themeShade="40"/>
                <w:sz w:val="22"/>
                <w:szCs w:val="22"/>
              </w:rPr>
            </w:pPr>
          </w:p>
          <w:p w14:paraId="465C22F3"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57B59B0B" w14:textId="77777777" w:rsidR="005748BF" w:rsidRDefault="005748BF" w:rsidP="005748BF">
            <w:pPr>
              <w:jc w:val="center"/>
              <w:rPr>
                <w:rFonts w:ascii="Arial" w:hAnsi="Arial" w:cs="Arial"/>
                <w:color w:val="3B3838" w:themeColor="background2" w:themeShade="40"/>
                <w:sz w:val="22"/>
                <w:szCs w:val="22"/>
              </w:rPr>
            </w:pPr>
          </w:p>
          <w:p w14:paraId="6D09DBDF" w14:textId="77777777" w:rsidR="005748BF" w:rsidRDefault="005748BF" w:rsidP="005748BF">
            <w:pPr>
              <w:jc w:val="center"/>
              <w:rPr>
                <w:rFonts w:ascii="Arial" w:hAnsi="Arial" w:cs="Arial"/>
                <w:color w:val="3B3838" w:themeColor="background2" w:themeShade="40"/>
                <w:sz w:val="22"/>
                <w:szCs w:val="22"/>
              </w:rPr>
            </w:pPr>
          </w:p>
          <w:p w14:paraId="2E44E2EA" w14:textId="77777777" w:rsidR="005748BF" w:rsidRDefault="005748BF" w:rsidP="005748BF">
            <w:pPr>
              <w:jc w:val="center"/>
              <w:rPr>
                <w:rFonts w:ascii="Arial" w:hAnsi="Arial" w:cs="Arial"/>
                <w:color w:val="3B3838" w:themeColor="background2" w:themeShade="40"/>
                <w:sz w:val="22"/>
                <w:szCs w:val="22"/>
              </w:rPr>
            </w:pPr>
          </w:p>
          <w:p w14:paraId="23C1E9E0" w14:textId="77777777" w:rsidR="005748BF" w:rsidRDefault="005748BF" w:rsidP="005748BF">
            <w:pPr>
              <w:jc w:val="center"/>
              <w:rPr>
                <w:rFonts w:ascii="Arial" w:hAnsi="Arial" w:cs="Arial"/>
                <w:color w:val="3B3838" w:themeColor="background2" w:themeShade="40"/>
                <w:sz w:val="22"/>
                <w:szCs w:val="22"/>
              </w:rPr>
            </w:pPr>
          </w:p>
          <w:p w14:paraId="6135F90F" w14:textId="77777777" w:rsidR="005748BF" w:rsidRDefault="005748BF" w:rsidP="005748BF">
            <w:pPr>
              <w:jc w:val="center"/>
              <w:rPr>
                <w:rFonts w:ascii="Arial" w:hAnsi="Arial" w:cs="Arial"/>
                <w:color w:val="3B3838" w:themeColor="background2" w:themeShade="40"/>
                <w:sz w:val="22"/>
                <w:szCs w:val="22"/>
              </w:rPr>
            </w:pPr>
          </w:p>
          <w:p w14:paraId="6EA0A79D" w14:textId="77777777" w:rsidR="005748BF" w:rsidRDefault="005748BF" w:rsidP="005748BF">
            <w:pPr>
              <w:jc w:val="center"/>
              <w:rPr>
                <w:rFonts w:ascii="Arial" w:hAnsi="Arial" w:cs="Arial"/>
                <w:color w:val="3B3838" w:themeColor="background2" w:themeShade="40"/>
                <w:sz w:val="22"/>
                <w:szCs w:val="22"/>
              </w:rPr>
            </w:pPr>
          </w:p>
          <w:p w14:paraId="244B12D8"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04939931" w14:textId="77777777" w:rsidR="00371953" w:rsidRPr="005748BF" w:rsidRDefault="00371953" w:rsidP="00EF295A">
            <w:pPr>
              <w:jc w:val="center"/>
              <w:rPr>
                <w:rFonts w:ascii="Arial" w:hAnsi="Arial" w:cs="Arial"/>
                <w:color w:val="3B3838" w:themeColor="background2" w:themeShade="40"/>
                <w:sz w:val="22"/>
                <w:szCs w:val="22"/>
              </w:rPr>
            </w:pPr>
          </w:p>
          <w:p w14:paraId="21CE15FC" w14:textId="77777777" w:rsidR="00371953" w:rsidRPr="005748BF" w:rsidRDefault="00371953" w:rsidP="00EF295A">
            <w:pPr>
              <w:jc w:val="center"/>
              <w:rPr>
                <w:rFonts w:ascii="Arial" w:hAnsi="Arial" w:cs="Arial"/>
                <w:color w:val="3B3838" w:themeColor="background2" w:themeShade="40"/>
                <w:sz w:val="22"/>
                <w:szCs w:val="22"/>
              </w:rPr>
            </w:pPr>
          </w:p>
          <w:p w14:paraId="59BF4819" w14:textId="6F1EB604" w:rsidR="00371953" w:rsidRPr="005748BF" w:rsidRDefault="00371953"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36F936C" w:rsidR="00C54AFA" w:rsidRPr="005748BF" w:rsidRDefault="005748BF" w:rsidP="00C54AFA">
            <w:pPr>
              <w:rPr>
                <w:rFonts w:ascii="Arial" w:hAnsi="Arial" w:cs="Arial"/>
                <w:color w:val="3B3838" w:themeColor="background2" w:themeShade="40"/>
                <w:sz w:val="22"/>
                <w:szCs w:val="22"/>
              </w:rPr>
            </w:pPr>
            <w:r w:rsidRPr="005748BF">
              <w:rPr>
                <w:rFonts w:ascii="Arial" w:hAnsi="Arial" w:cs="Arial"/>
                <w:sz w:val="22"/>
                <w:szCs w:val="22"/>
              </w:rPr>
              <w:lastRenderedPageBreak/>
              <w:t xml:space="preserve">Experience of working strategically with awarding organisations, </w:t>
            </w:r>
            <w:r w:rsidRPr="005748BF">
              <w:rPr>
                <w:rFonts w:ascii="Arial" w:hAnsi="Arial" w:cs="Arial"/>
                <w:i/>
                <w:iCs/>
                <w:sz w:val="22"/>
                <w:szCs w:val="22"/>
              </w:rPr>
              <w:t xml:space="preserve">governing or regulatory organisations and/or </w:t>
            </w:r>
            <w:proofErr w:type="spellStart"/>
            <w:r w:rsidRPr="005748BF">
              <w:rPr>
                <w:rFonts w:ascii="Arial" w:hAnsi="Arial" w:cs="Arial"/>
                <w:i/>
                <w:iCs/>
                <w:sz w:val="22"/>
                <w:szCs w:val="22"/>
              </w:rPr>
              <w:t>HEI’s</w:t>
            </w:r>
            <w:proofErr w:type="spellEnd"/>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7C777920" w:rsidR="00C54AFA" w:rsidRPr="00170ABB" w:rsidRDefault="005748BF" w:rsidP="005748BF">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bl>
    <w:p w14:paraId="5105BD47" w14:textId="5180668F"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32939C00" w14:textId="11510B7E" w:rsidR="00B96F56" w:rsidRPr="005748BF" w:rsidRDefault="00B96F56" w:rsidP="005748BF">
            <w:pPr>
              <w:pStyle w:val="NoSpacing"/>
              <w:rPr>
                <w:rFonts w:ascii="Arial" w:hAnsi="Arial" w:cs="Arial"/>
                <w:sz w:val="22"/>
                <w:szCs w:val="22"/>
              </w:rPr>
            </w:pPr>
            <w:r w:rsidRPr="005748BF">
              <w:rPr>
                <w:rFonts w:ascii="Arial" w:hAnsi="Arial" w:cs="Arial"/>
                <w:sz w:val="22"/>
                <w:szCs w:val="22"/>
              </w:rPr>
              <w:t>Educated to degree level</w:t>
            </w:r>
          </w:p>
          <w:p w14:paraId="6D328FC0" w14:textId="77777777" w:rsidR="005748BF" w:rsidRPr="005748BF" w:rsidRDefault="005748BF" w:rsidP="005748BF">
            <w:pPr>
              <w:pStyle w:val="NoSpacing"/>
              <w:rPr>
                <w:rFonts w:ascii="Arial" w:hAnsi="Arial" w:cs="Arial"/>
                <w:sz w:val="22"/>
                <w:szCs w:val="22"/>
              </w:rPr>
            </w:pPr>
          </w:p>
          <w:p w14:paraId="63D48B4F" w14:textId="47C1B4AE" w:rsidR="00B96F56" w:rsidRPr="005748BF" w:rsidRDefault="00B96F56" w:rsidP="005748BF">
            <w:pPr>
              <w:pStyle w:val="NoSpacing"/>
              <w:rPr>
                <w:rFonts w:ascii="Arial" w:hAnsi="Arial" w:cs="Arial"/>
                <w:sz w:val="22"/>
                <w:szCs w:val="22"/>
              </w:rPr>
            </w:pPr>
            <w:r w:rsidRPr="005748BF">
              <w:rPr>
                <w:rFonts w:ascii="Arial" w:hAnsi="Arial" w:cs="Arial"/>
                <w:sz w:val="22"/>
                <w:szCs w:val="22"/>
              </w:rPr>
              <w:t xml:space="preserve">PGCE, </w:t>
            </w:r>
            <w:proofErr w:type="spellStart"/>
            <w:r w:rsidRPr="005748BF">
              <w:rPr>
                <w:rFonts w:ascii="Arial" w:hAnsi="Arial" w:cs="Arial"/>
                <w:sz w:val="22"/>
                <w:szCs w:val="22"/>
              </w:rPr>
              <w:t>QTS</w:t>
            </w:r>
            <w:proofErr w:type="spellEnd"/>
            <w:r w:rsidRPr="005748BF">
              <w:rPr>
                <w:rFonts w:ascii="Arial" w:hAnsi="Arial" w:cs="Arial"/>
                <w:sz w:val="22"/>
                <w:szCs w:val="22"/>
              </w:rPr>
              <w:t>/QTLS etc or equivalent</w:t>
            </w:r>
          </w:p>
          <w:p w14:paraId="6D3D61D5" w14:textId="77777777" w:rsidR="005748BF" w:rsidRPr="005748BF" w:rsidRDefault="005748BF" w:rsidP="005748BF">
            <w:pPr>
              <w:pStyle w:val="NoSpacing"/>
              <w:rPr>
                <w:rFonts w:ascii="Arial" w:hAnsi="Arial" w:cs="Arial"/>
                <w:sz w:val="22"/>
                <w:szCs w:val="22"/>
              </w:rPr>
            </w:pPr>
          </w:p>
          <w:p w14:paraId="6BF13156" w14:textId="66DF146C" w:rsidR="00B96F56" w:rsidRPr="005748BF" w:rsidRDefault="00B96F56" w:rsidP="005748BF">
            <w:pPr>
              <w:pStyle w:val="NoSpacing"/>
              <w:rPr>
                <w:rFonts w:ascii="Arial" w:hAnsi="Arial" w:cs="Arial"/>
                <w:sz w:val="22"/>
                <w:szCs w:val="22"/>
              </w:rPr>
            </w:pPr>
            <w:r w:rsidRPr="005748BF">
              <w:rPr>
                <w:rFonts w:ascii="Arial" w:hAnsi="Arial" w:cs="Arial"/>
                <w:sz w:val="22"/>
                <w:szCs w:val="22"/>
              </w:rPr>
              <w:t xml:space="preserve">Ofsted Inspection experience as a manager (and/or </w:t>
            </w:r>
            <w:proofErr w:type="spellStart"/>
            <w:r w:rsidRPr="005748BF">
              <w:rPr>
                <w:rFonts w:ascii="Arial" w:hAnsi="Arial" w:cs="Arial"/>
                <w:sz w:val="22"/>
                <w:szCs w:val="22"/>
              </w:rPr>
              <w:t>OfS</w:t>
            </w:r>
            <w:proofErr w:type="spellEnd"/>
            <w:r w:rsidRPr="005748BF">
              <w:rPr>
                <w:rFonts w:ascii="Arial" w:hAnsi="Arial" w:cs="Arial"/>
                <w:sz w:val="22"/>
                <w:szCs w:val="22"/>
              </w:rPr>
              <w:t>/QAA)</w:t>
            </w:r>
          </w:p>
          <w:p w14:paraId="171F70BE" w14:textId="77777777" w:rsidR="005748BF" w:rsidRPr="005748BF" w:rsidRDefault="005748BF" w:rsidP="005748BF">
            <w:pPr>
              <w:pStyle w:val="NoSpacing"/>
              <w:rPr>
                <w:rFonts w:ascii="Arial" w:hAnsi="Arial" w:cs="Arial"/>
                <w:sz w:val="22"/>
                <w:szCs w:val="22"/>
              </w:rPr>
            </w:pPr>
          </w:p>
          <w:p w14:paraId="48C2E7E8" w14:textId="5FD553DA" w:rsidR="009633D8" w:rsidRPr="005748BF" w:rsidRDefault="00B96F56" w:rsidP="005748BF">
            <w:pPr>
              <w:pStyle w:val="NoSpacing"/>
              <w:rPr>
                <w:rFonts w:ascii="Arial" w:hAnsi="Arial" w:cs="Arial"/>
                <w:color w:val="2D2D2D"/>
                <w:sz w:val="22"/>
                <w:szCs w:val="22"/>
              </w:rPr>
            </w:pPr>
            <w:r w:rsidRPr="005748BF">
              <w:rPr>
                <w:rFonts w:ascii="Arial" w:hAnsi="Arial" w:cs="Arial"/>
                <w:sz w:val="22"/>
                <w:szCs w:val="22"/>
              </w:rPr>
              <w:t>Training and experience of working in this capacity at a similar level or organisation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5748BF" w:rsidRDefault="008D134B" w:rsidP="0047740C">
            <w:pPr>
              <w:jc w:val="center"/>
              <w:rPr>
                <w:rFonts w:ascii="Arial" w:hAnsi="Arial" w:cs="Arial"/>
                <w:color w:val="3B3838" w:themeColor="background2" w:themeShade="40"/>
                <w:sz w:val="22"/>
                <w:szCs w:val="22"/>
              </w:rPr>
            </w:pPr>
          </w:p>
          <w:p w14:paraId="67B21D2E"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717547D5" w14:textId="77777777" w:rsidR="005748BF" w:rsidRDefault="005748BF" w:rsidP="005748BF">
            <w:pPr>
              <w:jc w:val="center"/>
              <w:rPr>
                <w:rFonts w:ascii="Arial" w:hAnsi="Arial" w:cs="Arial"/>
                <w:color w:val="3B3838" w:themeColor="background2" w:themeShade="40"/>
                <w:sz w:val="22"/>
                <w:szCs w:val="22"/>
              </w:rPr>
            </w:pPr>
          </w:p>
          <w:p w14:paraId="3B51B9E1"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4954BE2F" w14:textId="77777777" w:rsidR="005748BF" w:rsidRPr="005748BF" w:rsidRDefault="005748BF" w:rsidP="005748BF">
            <w:pPr>
              <w:jc w:val="center"/>
              <w:rPr>
                <w:rFonts w:ascii="Arial" w:hAnsi="Arial" w:cs="Arial"/>
                <w:color w:val="3B3838" w:themeColor="background2" w:themeShade="40"/>
                <w:sz w:val="22"/>
                <w:szCs w:val="22"/>
              </w:rPr>
            </w:pPr>
          </w:p>
          <w:p w14:paraId="5310FBEC" w14:textId="77777777" w:rsidR="005748BF" w:rsidRPr="005748BF" w:rsidRDefault="005748BF" w:rsidP="005748BF">
            <w:pPr>
              <w:jc w:val="center"/>
              <w:rPr>
                <w:rFonts w:ascii="Arial" w:hAnsi="Arial" w:cs="Arial"/>
                <w:color w:val="3B3838" w:themeColor="background2" w:themeShade="40"/>
                <w:sz w:val="22"/>
                <w:szCs w:val="22"/>
              </w:rPr>
            </w:pPr>
          </w:p>
          <w:p w14:paraId="4D9D6752" w14:textId="77777777" w:rsidR="005748BF" w:rsidRPr="005748BF" w:rsidRDefault="005748BF" w:rsidP="005748BF">
            <w:pPr>
              <w:jc w:val="center"/>
              <w:rPr>
                <w:rFonts w:ascii="Arial" w:hAnsi="Arial" w:cs="Arial"/>
                <w:color w:val="3B3838" w:themeColor="background2" w:themeShade="40"/>
                <w:sz w:val="22"/>
                <w:szCs w:val="22"/>
              </w:rPr>
            </w:pPr>
          </w:p>
          <w:p w14:paraId="2A91A5C8"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3091C033" w14:textId="765048D9" w:rsidR="005748BF" w:rsidRDefault="005748BF" w:rsidP="005748BF">
            <w:pPr>
              <w:jc w:val="center"/>
              <w:rPr>
                <w:rFonts w:ascii="Arial" w:hAnsi="Arial" w:cs="Arial"/>
                <w:color w:val="3B3838" w:themeColor="background2" w:themeShade="40"/>
                <w:sz w:val="22"/>
                <w:szCs w:val="22"/>
              </w:rPr>
            </w:pPr>
          </w:p>
          <w:p w14:paraId="0107AF36" w14:textId="1ED96031" w:rsidR="005748BF" w:rsidRDefault="005748BF" w:rsidP="005748BF">
            <w:pPr>
              <w:jc w:val="center"/>
              <w:rPr>
                <w:rFonts w:ascii="Arial" w:hAnsi="Arial" w:cs="Arial"/>
                <w:color w:val="3B3838" w:themeColor="background2" w:themeShade="40"/>
                <w:sz w:val="22"/>
                <w:szCs w:val="22"/>
              </w:rPr>
            </w:pPr>
          </w:p>
          <w:p w14:paraId="144C0CC6" w14:textId="4492C628" w:rsidR="005748BF" w:rsidRDefault="005748BF" w:rsidP="005748BF">
            <w:pPr>
              <w:jc w:val="center"/>
              <w:rPr>
                <w:rFonts w:ascii="Arial" w:hAnsi="Arial" w:cs="Arial"/>
                <w:color w:val="3B3838" w:themeColor="background2" w:themeShade="40"/>
                <w:sz w:val="22"/>
                <w:szCs w:val="22"/>
              </w:rPr>
            </w:pPr>
          </w:p>
          <w:p w14:paraId="4DC8D3E5" w14:textId="2C75D4CE" w:rsidR="005748BF" w:rsidRDefault="005748BF" w:rsidP="005748BF">
            <w:pPr>
              <w:jc w:val="center"/>
              <w:rPr>
                <w:rFonts w:ascii="Arial" w:hAnsi="Arial" w:cs="Arial"/>
                <w:color w:val="3B3838" w:themeColor="background2" w:themeShade="40"/>
                <w:sz w:val="22"/>
                <w:szCs w:val="22"/>
              </w:rPr>
            </w:pPr>
          </w:p>
          <w:p w14:paraId="068BAB1D"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3F71A9CB" w14:textId="77777777" w:rsidR="005748BF" w:rsidRPr="005748BF" w:rsidRDefault="005748BF" w:rsidP="005748BF">
            <w:pPr>
              <w:jc w:val="center"/>
              <w:rPr>
                <w:rFonts w:ascii="Arial" w:hAnsi="Arial" w:cs="Arial"/>
                <w:color w:val="3B3838" w:themeColor="background2" w:themeShade="40"/>
                <w:sz w:val="22"/>
                <w:szCs w:val="22"/>
              </w:rPr>
            </w:pPr>
          </w:p>
          <w:p w14:paraId="6287367F" w14:textId="77777777" w:rsidR="005748BF" w:rsidRPr="005748BF" w:rsidRDefault="005748BF" w:rsidP="005748BF">
            <w:pPr>
              <w:jc w:val="center"/>
              <w:rPr>
                <w:rFonts w:ascii="Arial" w:hAnsi="Arial" w:cs="Arial"/>
                <w:color w:val="3B3838" w:themeColor="background2" w:themeShade="40"/>
                <w:sz w:val="22"/>
                <w:szCs w:val="22"/>
              </w:rPr>
            </w:pPr>
          </w:p>
          <w:p w14:paraId="23A29674" w14:textId="216E9B7C" w:rsidR="008D134B" w:rsidRPr="005748BF"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6CBB1F82" w14:textId="77777777" w:rsidR="009633D8" w:rsidRPr="005748BF" w:rsidRDefault="00B96F56" w:rsidP="00C56486">
            <w:pPr>
              <w:rPr>
                <w:rFonts w:ascii="Arial" w:hAnsi="Arial" w:cs="Arial"/>
                <w:i/>
                <w:iCs/>
                <w:sz w:val="22"/>
                <w:szCs w:val="22"/>
              </w:rPr>
            </w:pPr>
            <w:r w:rsidRPr="005748BF">
              <w:rPr>
                <w:rFonts w:ascii="Arial" w:hAnsi="Arial" w:cs="Arial"/>
                <w:i/>
                <w:iCs/>
                <w:sz w:val="22"/>
                <w:szCs w:val="22"/>
              </w:rPr>
              <w:t>Further academic qualifications and/or a leadership qualifications</w:t>
            </w:r>
          </w:p>
          <w:p w14:paraId="6AAA59C8" w14:textId="77777777" w:rsidR="005748BF" w:rsidRPr="005748BF" w:rsidRDefault="005748BF" w:rsidP="00C56486">
            <w:pPr>
              <w:rPr>
                <w:rFonts w:ascii="Arial" w:hAnsi="Arial" w:cs="Arial"/>
                <w:i/>
                <w:iCs/>
                <w:color w:val="3B3838" w:themeColor="background2" w:themeShade="40"/>
                <w:sz w:val="22"/>
                <w:szCs w:val="22"/>
              </w:rPr>
            </w:pPr>
          </w:p>
          <w:p w14:paraId="590251D1" w14:textId="2443417F" w:rsidR="005748BF" w:rsidRPr="005748BF" w:rsidRDefault="005748BF" w:rsidP="00C56486">
            <w:pPr>
              <w:rPr>
                <w:rFonts w:ascii="Arial" w:hAnsi="Arial" w:cs="Arial"/>
                <w:color w:val="3B3838" w:themeColor="background2" w:themeShade="40"/>
                <w:sz w:val="22"/>
                <w:szCs w:val="22"/>
              </w:rPr>
            </w:pPr>
            <w:r w:rsidRPr="005748BF">
              <w:rPr>
                <w:rFonts w:ascii="Arial" w:hAnsi="Arial" w:cs="Arial"/>
                <w:i/>
                <w:iCs/>
                <w:sz w:val="22"/>
                <w:szCs w:val="22"/>
              </w:rPr>
              <w:t>Principal or Senior Fellowship of Advance HE</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5748BF" w:rsidRDefault="009633D8" w:rsidP="00371953">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A839EC3" w14:textId="15FEAB10" w:rsidR="00B96F56" w:rsidRPr="005748BF" w:rsidRDefault="00B96F56" w:rsidP="005748BF">
            <w:pPr>
              <w:pStyle w:val="NoSpacing"/>
              <w:rPr>
                <w:rFonts w:ascii="Arial" w:hAnsi="Arial" w:cs="Arial"/>
                <w:sz w:val="22"/>
                <w:szCs w:val="22"/>
              </w:rPr>
            </w:pPr>
            <w:r w:rsidRPr="005748BF">
              <w:rPr>
                <w:rFonts w:ascii="Arial" w:hAnsi="Arial" w:cs="Arial"/>
                <w:sz w:val="22"/>
                <w:szCs w:val="22"/>
              </w:rPr>
              <w:t>Skills in promoting and driving improvements.</w:t>
            </w:r>
          </w:p>
          <w:p w14:paraId="65F5489F" w14:textId="77777777" w:rsidR="005748BF" w:rsidRPr="005748BF" w:rsidRDefault="005748BF" w:rsidP="005748BF">
            <w:pPr>
              <w:pStyle w:val="NoSpacing"/>
              <w:rPr>
                <w:rFonts w:ascii="Arial" w:hAnsi="Arial" w:cs="Arial"/>
                <w:sz w:val="22"/>
                <w:szCs w:val="22"/>
              </w:rPr>
            </w:pPr>
          </w:p>
          <w:p w14:paraId="466E6E0A" w14:textId="549C0232" w:rsidR="00B96F56" w:rsidRPr="005748BF" w:rsidRDefault="00B96F56" w:rsidP="005748BF">
            <w:pPr>
              <w:pStyle w:val="NoSpacing"/>
              <w:rPr>
                <w:rFonts w:ascii="Arial" w:hAnsi="Arial" w:cs="Arial"/>
                <w:sz w:val="22"/>
                <w:szCs w:val="22"/>
              </w:rPr>
            </w:pPr>
            <w:r w:rsidRPr="005748BF">
              <w:rPr>
                <w:rFonts w:ascii="Arial" w:hAnsi="Arial" w:cs="Arial"/>
                <w:sz w:val="22"/>
                <w:szCs w:val="22"/>
              </w:rPr>
              <w:t>Ability to work under pressure and to deadlines.</w:t>
            </w:r>
          </w:p>
          <w:p w14:paraId="000D0B90" w14:textId="77777777" w:rsidR="005748BF" w:rsidRPr="005748BF" w:rsidRDefault="005748BF" w:rsidP="005748BF">
            <w:pPr>
              <w:pStyle w:val="NoSpacing"/>
              <w:rPr>
                <w:rFonts w:ascii="Arial" w:hAnsi="Arial" w:cs="Arial"/>
                <w:sz w:val="22"/>
                <w:szCs w:val="22"/>
              </w:rPr>
            </w:pPr>
          </w:p>
          <w:p w14:paraId="007F123C" w14:textId="3F1B764A" w:rsidR="008D134B" w:rsidRPr="005748BF" w:rsidRDefault="00B96F56" w:rsidP="00B96F56">
            <w:pPr>
              <w:rPr>
                <w:rFonts w:ascii="Arial" w:hAnsi="Arial" w:cs="Arial"/>
                <w:sz w:val="22"/>
                <w:szCs w:val="22"/>
              </w:rPr>
            </w:pPr>
            <w:r w:rsidRPr="005748BF">
              <w:rPr>
                <w:rFonts w:ascii="Arial" w:hAnsi="Arial" w:cs="Arial"/>
                <w:sz w:val="22"/>
                <w:szCs w:val="22"/>
              </w:rPr>
              <w:t>Ability to think strategically and be both decisive and reflective, dependant on the situation</w:t>
            </w:r>
          </w:p>
          <w:p w14:paraId="1B95BF4A" w14:textId="77777777" w:rsidR="00B96F56" w:rsidRPr="005748BF" w:rsidRDefault="00B96F56" w:rsidP="00B96F56">
            <w:pPr>
              <w:rPr>
                <w:rFonts w:ascii="Arial" w:hAnsi="Arial" w:cs="Arial"/>
                <w:bCs/>
                <w:sz w:val="22"/>
                <w:szCs w:val="22"/>
              </w:rPr>
            </w:pPr>
          </w:p>
          <w:p w14:paraId="64A7F76A" w14:textId="637AFE6A" w:rsidR="008D134B" w:rsidRPr="005748BF" w:rsidRDefault="008D134B" w:rsidP="008D134B">
            <w:pPr>
              <w:rPr>
                <w:rFonts w:ascii="Arial" w:hAnsi="Arial" w:cs="Arial"/>
                <w:bCs/>
                <w:sz w:val="22"/>
                <w:szCs w:val="22"/>
              </w:rPr>
            </w:pPr>
            <w:r w:rsidRPr="005748BF">
              <w:rPr>
                <w:rFonts w:ascii="Arial" w:hAnsi="Arial" w:cs="Arial"/>
                <w:bCs/>
                <w:sz w:val="22"/>
                <w:szCs w:val="22"/>
              </w:rPr>
              <w:t>Has awareness of equality and diversity and NEL Values which is promoted within your role</w:t>
            </w:r>
          </w:p>
          <w:p w14:paraId="6A9F5E08" w14:textId="3A2804C3" w:rsidR="008D134B" w:rsidRPr="005748BF" w:rsidRDefault="008D134B" w:rsidP="00B91F46">
            <w:pPr>
              <w:rPr>
                <w:rFonts w:ascii="Arial" w:hAnsi="Arial" w:cs="Arial"/>
                <w:sz w:val="22"/>
                <w:szCs w:val="22"/>
              </w:rPr>
            </w:pPr>
          </w:p>
          <w:p w14:paraId="2D3C0808" w14:textId="77777777" w:rsidR="008D134B" w:rsidRPr="005748BF" w:rsidRDefault="008D134B" w:rsidP="008D134B">
            <w:pPr>
              <w:rPr>
                <w:rFonts w:ascii="Arial" w:hAnsi="Arial" w:cs="Arial"/>
                <w:bCs/>
                <w:sz w:val="22"/>
                <w:szCs w:val="22"/>
              </w:rPr>
            </w:pPr>
            <w:r w:rsidRPr="005748BF">
              <w:rPr>
                <w:rFonts w:ascii="Arial" w:hAnsi="Arial" w:cs="Arial"/>
                <w:bCs/>
                <w:sz w:val="22"/>
                <w:szCs w:val="22"/>
              </w:rPr>
              <w:t>Commitment to continuing professional development</w:t>
            </w:r>
          </w:p>
          <w:p w14:paraId="730CDA4B" w14:textId="77777777" w:rsidR="008D134B" w:rsidRPr="005748BF" w:rsidRDefault="008D134B" w:rsidP="008D134B">
            <w:pPr>
              <w:ind w:left="340"/>
              <w:rPr>
                <w:rFonts w:ascii="Arial" w:hAnsi="Arial" w:cs="Arial"/>
                <w:bCs/>
                <w:sz w:val="22"/>
                <w:szCs w:val="22"/>
              </w:rPr>
            </w:pPr>
          </w:p>
          <w:p w14:paraId="4F1F62B6" w14:textId="77777777" w:rsidR="008D134B" w:rsidRPr="005748BF" w:rsidRDefault="008D134B" w:rsidP="008D134B">
            <w:pPr>
              <w:rPr>
                <w:rFonts w:ascii="Arial" w:hAnsi="Arial" w:cs="Arial"/>
                <w:bCs/>
                <w:sz w:val="22"/>
                <w:szCs w:val="22"/>
              </w:rPr>
            </w:pPr>
            <w:r w:rsidRPr="005748BF">
              <w:rPr>
                <w:rFonts w:ascii="Arial" w:hAnsi="Arial" w:cs="Arial"/>
                <w:bCs/>
                <w:sz w:val="22"/>
                <w:szCs w:val="22"/>
              </w:rPr>
              <w:lastRenderedPageBreak/>
              <w:t xml:space="preserve">Commitment to safeguarding, PREVENT and promoting the welfare of learners </w:t>
            </w:r>
          </w:p>
          <w:p w14:paraId="021AB683" w14:textId="77777777" w:rsidR="008D134B" w:rsidRPr="005748BF" w:rsidRDefault="008D134B" w:rsidP="008D134B">
            <w:pPr>
              <w:ind w:left="340"/>
              <w:rPr>
                <w:rFonts w:ascii="Arial" w:hAnsi="Arial" w:cs="Arial"/>
                <w:bCs/>
                <w:sz w:val="22"/>
                <w:szCs w:val="22"/>
              </w:rPr>
            </w:pPr>
          </w:p>
          <w:p w14:paraId="55D883A0" w14:textId="77777777" w:rsidR="008D134B" w:rsidRPr="005748BF" w:rsidRDefault="008D134B" w:rsidP="008D134B">
            <w:pPr>
              <w:rPr>
                <w:rFonts w:ascii="Arial" w:hAnsi="Arial" w:cs="Arial"/>
                <w:bCs/>
                <w:sz w:val="22"/>
                <w:szCs w:val="22"/>
              </w:rPr>
            </w:pPr>
            <w:r w:rsidRPr="005748BF">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5748BF" w:rsidRDefault="008D134B" w:rsidP="008D134B">
            <w:pPr>
              <w:pStyle w:val="ListParagraph"/>
              <w:rPr>
                <w:rFonts w:ascii="Arial" w:hAnsi="Arial" w:cs="Arial"/>
                <w:sz w:val="22"/>
                <w:szCs w:val="22"/>
              </w:rPr>
            </w:pPr>
          </w:p>
          <w:p w14:paraId="7EE750DD" w14:textId="6B32F30F" w:rsidR="008D134B" w:rsidRPr="005748BF" w:rsidRDefault="008D134B" w:rsidP="008D134B">
            <w:pPr>
              <w:rPr>
                <w:rFonts w:ascii="Arial" w:hAnsi="Arial" w:cs="Arial"/>
                <w:color w:val="3B3838" w:themeColor="background2" w:themeShade="40"/>
                <w:sz w:val="22"/>
                <w:szCs w:val="22"/>
              </w:rPr>
            </w:pPr>
            <w:r w:rsidRPr="005748BF">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Pr="005748BF" w:rsidRDefault="008D134B" w:rsidP="008D134B">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lastRenderedPageBreak/>
              <w:t>A/I</w:t>
            </w:r>
          </w:p>
          <w:p w14:paraId="2D2FADBF" w14:textId="77777777" w:rsidR="008D134B" w:rsidRPr="005748BF" w:rsidRDefault="008D134B" w:rsidP="008D134B">
            <w:pPr>
              <w:jc w:val="center"/>
              <w:rPr>
                <w:rFonts w:ascii="Arial" w:hAnsi="Arial" w:cs="Arial"/>
                <w:color w:val="3B3838" w:themeColor="background2" w:themeShade="40"/>
                <w:sz w:val="22"/>
                <w:szCs w:val="22"/>
              </w:rPr>
            </w:pPr>
          </w:p>
          <w:p w14:paraId="19294D82" w14:textId="2FA4EC74" w:rsidR="008D134B" w:rsidRDefault="008D134B" w:rsidP="008D134B">
            <w:pPr>
              <w:jc w:val="center"/>
              <w:rPr>
                <w:rFonts w:ascii="Arial" w:hAnsi="Arial" w:cs="Arial"/>
                <w:color w:val="3B3838" w:themeColor="background2" w:themeShade="40"/>
                <w:sz w:val="22"/>
                <w:szCs w:val="22"/>
              </w:rPr>
            </w:pPr>
          </w:p>
          <w:p w14:paraId="30476E41" w14:textId="77777777" w:rsidR="005748BF" w:rsidRPr="005748BF" w:rsidRDefault="005748BF" w:rsidP="005748BF">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650FF56E" w14:textId="77777777" w:rsidR="005748BF" w:rsidRPr="005748BF" w:rsidRDefault="005748BF" w:rsidP="008D134B">
            <w:pPr>
              <w:jc w:val="center"/>
              <w:rPr>
                <w:rFonts w:ascii="Arial" w:hAnsi="Arial" w:cs="Arial"/>
                <w:color w:val="3B3838" w:themeColor="background2" w:themeShade="40"/>
                <w:sz w:val="22"/>
                <w:szCs w:val="22"/>
              </w:rPr>
            </w:pPr>
          </w:p>
          <w:p w14:paraId="608F34E3" w14:textId="77777777" w:rsidR="008D134B" w:rsidRPr="005748BF" w:rsidRDefault="008D134B" w:rsidP="008D134B">
            <w:pPr>
              <w:jc w:val="center"/>
              <w:rPr>
                <w:rFonts w:ascii="Arial" w:hAnsi="Arial" w:cs="Arial"/>
                <w:color w:val="3B3838" w:themeColor="background2" w:themeShade="40"/>
                <w:sz w:val="22"/>
                <w:szCs w:val="22"/>
              </w:rPr>
            </w:pPr>
          </w:p>
          <w:p w14:paraId="70ECDF4C" w14:textId="77777777" w:rsidR="008D134B" w:rsidRPr="005748BF" w:rsidRDefault="008D134B" w:rsidP="008D134B">
            <w:pPr>
              <w:jc w:val="center"/>
              <w:rPr>
                <w:rFonts w:ascii="Arial" w:hAnsi="Arial" w:cs="Arial"/>
                <w:color w:val="3B3838" w:themeColor="background2" w:themeShade="40"/>
                <w:sz w:val="22"/>
                <w:szCs w:val="22"/>
              </w:rPr>
            </w:pPr>
          </w:p>
          <w:p w14:paraId="4A3F69F5" w14:textId="345FCFA8" w:rsidR="008D134B" w:rsidRPr="005748BF" w:rsidRDefault="008D134B" w:rsidP="008D134B">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7DD0C5E0" w14:textId="77777777" w:rsidR="008D134B" w:rsidRPr="005748BF" w:rsidRDefault="008D134B" w:rsidP="008D134B">
            <w:pPr>
              <w:jc w:val="center"/>
              <w:rPr>
                <w:rFonts w:ascii="Arial" w:hAnsi="Arial" w:cs="Arial"/>
                <w:color w:val="3B3838" w:themeColor="background2" w:themeShade="40"/>
                <w:sz w:val="22"/>
                <w:szCs w:val="22"/>
              </w:rPr>
            </w:pPr>
          </w:p>
          <w:p w14:paraId="4D441577" w14:textId="77777777" w:rsidR="008D134B" w:rsidRPr="005748BF" w:rsidRDefault="008D134B" w:rsidP="008D134B">
            <w:pPr>
              <w:jc w:val="center"/>
              <w:rPr>
                <w:rFonts w:ascii="Arial" w:hAnsi="Arial" w:cs="Arial"/>
                <w:color w:val="3B3838" w:themeColor="background2" w:themeShade="40"/>
                <w:sz w:val="22"/>
                <w:szCs w:val="22"/>
              </w:rPr>
            </w:pPr>
          </w:p>
          <w:p w14:paraId="47F85012" w14:textId="77777777" w:rsidR="008D134B" w:rsidRPr="005748BF" w:rsidRDefault="008D134B" w:rsidP="008D134B">
            <w:pPr>
              <w:jc w:val="center"/>
              <w:rPr>
                <w:rFonts w:ascii="Arial" w:hAnsi="Arial" w:cs="Arial"/>
                <w:color w:val="3B3838" w:themeColor="background2" w:themeShade="40"/>
                <w:sz w:val="22"/>
                <w:szCs w:val="22"/>
              </w:rPr>
            </w:pPr>
          </w:p>
          <w:p w14:paraId="1C249437" w14:textId="77777777" w:rsidR="008D134B" w:rsidRPr="005748BF" w:rsidRDefault="008D134B" w:rsidP="008D134B">
            <w:pPr>
              <w:jc w:val="center"/>
              <w:rPr>
                <w:rFonts w:ascii="Arial" w:hAnsi="Arial" w:cs="Arial"/>
                <w:color w:val="3B3838" w:themeColor="background2" w:themeShade="40"/>
                <w:sz w:val="22"/>
                <w:szCs w:val="22"/>
              </w:rPr>
            </w:pPr>
          </w:p>
          <w:p w14:paraId="4256B502" w14:textId="77777777" w:rsidR="008D134B" w:rsidRPr="005748BF" w:rsidRDefault="008D134B" w:rsidP="008D134B">
            <w:pPr>
              <w:jc w:val="center"/>
              <w:rPr>
                <w:rFonts w:ascii="Arial" w:hAnsi="Arial" w:cs="Arial"/>
                <w:color w:val="3B3838" w:themeColor="background2" w:themeShade="40"/>
                <w:sz w:val="22"/>
                <w:szCs w:val="22"/>
              </w:rPr>
            </w:pPr>
          </w:p>
          <w:p w14:paraId="136ADBF4" w14:textId="77777777" w:rsidR="008D134B" w:rsidRPr="005748BF" w:rsidRDefault="008D134B" w:rsidP="008D134B">
            <w:pPr>
              <w:jc w:val="center"/>
              <w:rPr>
                <w:rFonts w:ascii="Arial" w:hAnsi="Arial" w:cs="Arial"/>
                <w:color w:val="3B3838" w:themeColor="background2" w:themeShade="40"/>
                <w:sz w:val="22"/>
                <w:szCs w:val="22"/>
              </w:rPr>
            </w:pPr>
          </w:p>
          <w:p w14:paraId="0584EB66" w14:textId="77777777" w:rsidR="008D134B" w:rsidRPr="005748BF" w:rsidRDefault="008D134B" w:rsidP="008D134B">
            <w:pPr>
              <w:jc w:val="center"/>
              <w:rPr>
                <w:rFonts w:ascii="Arial" w:hAnsi="Arial" w:cs="Arial"/>
                <w:color w:val="3B3838" w:themeColor="background2" w:themeShade="40"/>
                <w:sz w:val="22"/>
                <w:szCs w:val="22"/>
              </w:rPr>
            </w:pPr>
          </w:p>
          <w:p w14:paraId="57474DAB" w14:textId="77777777" w:rsidR="008D134B" w:rsidRPr="005748BF" w:rsidRDefault="008D134B" w:rsidP="008D134B">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657B7A00" w14:textId="77777777" w:rsidR="008D134B" w:rsidRPr="005748BF" w:rsidRDefault="008D134B" w:rsidP="008D134B">
            <w:pPr>
              <w:jc w:val="center"/>
              <w:rPr>
                <w:rFonts w:ascii="Arial" w:hAnsi="Arial" w:cs="Arial"/>
                <w:color w:val="3B3838" w:themeColor="background2" w:themeShade="40"/>
                <w:sz w:val="22"/>
                <w:szCs w:val="22"/>
              </w:rPr>
            </w:pPr>
          </w:p>
          <w:p w14:paraId="4D044CE2" w14:textId="77777777" w:rsidR="008D134B" w:rsidRPr="005748BF" w:rsidRDefault="008D134B" w:rsidP="008D134B">
            <w:pPr>
              <w:jc w:val="center"/>
              <w:rPr>
                <w:rFonts w:ascii="Arial" w:hAnsi="Arial" w:cs="Arial"/>
                <w:color w:val="3B3838" w:themeColor="background2" w:themeShade="40"/>
                <w:sz w:val="22"/>
                <w:szCs w:val="22"/>
              </w:rPr>
            </w:pPr>
          </w:p>
          <w:p w14:paraId="39064FBF" w14:textId="77777777" w:rsidR="008D134B" w:rsidRPr="005748BF" w:rsidRDefault="008D134B" w:rsidP="008D134B">
            <w:pPr>
              <w:jc w:val="center"/>
              <w:rPr>
                <w:rFonts w:ascii="Arial" w:hAnsi="Arial" w:cs="Arial"/>
                <w:color w:val="3B3838" w:themeColor="background2" w:themeShade="40"/>
                <w:sz w:val="22"/>
                <w:szCs w:val="22"/>
              </w:rPr>
            </w:pPr>
          </w:p>
          <w:p w14:paraId="422E1D77" w14:textId="77777777" w:rsidR="008D134B" w:rsidRPr="005748BF" w:rsidRDefault="008D134B" w:rsidP="008D134B">
            <w:pPr>
              <w:jc w:val="center"/>
              <w:rPr>
                <w:rFonts w:ascii="Arial" w:hAnsi="Arial" w:cs="Arial"/>
                <w:color w:val="3B3838" w:themeColor="background2" w:themeShade="40"/>
                <w:sz w:val="22"/>
                <w:szCs w:val="22"/>
              </w:rPr>
            </w:pPr>
          </w:p>
          <w:p w14:paraId="7E2D3837" w14:textId="77777777" w:rsidR="008D134B" w:rsidRPr="005748BF" w:rsidRDefault="008D134B" w:rsidP="008D134B">
            <w:pPr>
              <w:jc w:val="center"/>
              <w:rPr>
                <w:rFonts w:ascii="Arial" w:hAnsi="Arial" w:cs="Arial"/>
                <w:color w:val="3B3838" w:themeColor="background2" w:themeShade="40"/>
                <w:sz w:val="22"/>
                <w:szCs w:val="22"/>
              </w:rPr>
            </w:pPr>
          </w:p>
          <w:p w14:paraId="27B2B2ED" w14:textId="1D500222" w:rsidR="008D134B" w:rsidRPr="005748BF" w:rsidRDefault="008D134B" w:rsidP="008D134B">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0D86FB0D" w14:textId="77777777" w:rsidR="008D134B" w:rsidRPr="005748BF" w:rsidRDefault="008D134B" w:rsidP="00B91F46">
            <w:pPr>
              <w:jc w:val="center"/>
              <w:rPr>
                <w:rFonts w:ascii="Arial" w:hAnsi="Arial" w:cs="Arial"/>
                <w:color w:val="3B3838" w:themeColor="background2" w:themeShade="40"/>
                <w:sz w:val="22"/>
                <w:szCs w:val="22"/>
              </w:rPr>
            </w:pPr>
          </w:p>
          <w:p w14:paraId="0E59EA1B" w14:textId="77777777" w:rsidR="008D134B" w:rsidRPr="005748BF" w:rsidRDefault="008D134B" w:rsidP="00B91F46">
            <w:pPr>
              <w:jc w:val="center"/>
              <w:rPr>
                <w:rFonts w:ascii="Arial" w:hAnsi="Arial" w:cs="Arial"/>
                <w:color w:val="3B3838" w:themeColor="background2" w:themeShade="40"/>
                <w:sz w:val="22"/>
                <w:szCs w:val="22"/>
              </w:rPr>
            </w:pPr>
          </w:p>
          <w:p w14:paraId="2A76D31E" w14:textId="77777777" w:rsidR="008D134B" w:rsidRPr="005748BF" w:rsidRDefault="008D134B" w:rsidP="00B91F46">
            <w:pPr>
              <w:jc w:val="center"/>
              <w:rPr>
                <w:rFonts w:ascii="Arial" w:hAnsi="Arial" w:cs="Arial"/>
                <w:color w:val="3B3838" w:themeColor="background2" w:themeShade="40"/>
                <w:sz w:val="22"/>
                <w:szCs w:val="22"/>
              </w:rPr>
            </w:pPr>
          </w:p>
          <w:p w14:paraId="6E4ACACF" w14:textId="77777777" w:rsidR="008D134B" w:rsidRPr="005748BF" w:rsidRDefault="008D134B" w:rsidP="00B91F46">
            <w:pPr>
              <w:jc w:val="center"/>
              <w:rPr>
                <w:rFonts w:ascii="Arial" w:hAnsi="Arial" w:cs="Arial"/>
                <w:color w:val="3B3838" w:themeColor="background2" w:themeShade="40"/>
                <w:sz w:val="22"/>
                <w:szCs w:val="22"/>
              </w:rPr>
            </w:pPr>
          </w:p>
          <w:p w14:paraId="05B04ED4" w14:textId="437C8D43" w:rsidR="008D134B" w:rsidRPr="005748BF" w:rsidRDefault="00256666" w:rsidP="00B91F46">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A/I</w:t>
            </w:r>
          </w:p>
          <w:p w14:paraId="66DE2C29" w14:textId="77777777" w:rsidR="008D134B" w:rsidRPr="005748BF" w:rsidRDefault="008D134B" w:rsidP="00B91F46">
            <w:pPr>
              <w:jc w:val="center"/>
              <w:rPr>
                <w:rFonts w:ascii="Arial" w:hAnsi="Arial" w:cs="Arial"/>
                <w:color w:val="3B3838" w:themeColor="background2" w:themeShade="40"/>
                <w:sz w:val="22"/>
                <w:szCs w:val="22"/>
              </w:rPr>
            </w:pPr>
          </w:p>
          <w:p w14:paraId="63171FCD" w14:textId="77777777" w:rsidR="008D134B" w:rsidRPr="005748BF" w:rsidRDefault="008D134B" w:rsidP="00B91F46">
            <w:pPr>
              <w:jc w:val="center"/>
              <w:rPr>
                <w:rFonts w:ascii="Arial" w:hAnsi="Arial" w:cs="Arial"/>
                <w:color w:val="3B3838" w:themeColor="background2" w:themeShade="40"/>
                <w:sz w:val="22"/>
                <w:szCs w:val="22"/>
              </w:rPr>
            </w:pPr>
          </w:p>
          <w:p w14:paraId="74DF0A7C" w14:textId="77777777" w:rsidR="008D134B" w:rsidRPr="005748BF" w:rsidRDefault="008D134B" w:rsidP="00B91F46">
            <w:pPr>
              <w:jc w:val="center"/>
              <w:rPr>
                <w:rFonts w:ascii="Arial" w:hAnsi="Arial" w:cs="Arial"/>
                <w:color w:val="3B3838" w:themeColor="background2" w:themeShade="40"/>
                <w:sz w:val="22"/>
                <w:szCs w:val="22"/>
              </w:rPr>
            </w:pPr>
          </w:p>
          <w:p w14:paraId="097920A3" w14:textId="77777777" w:rsidR="008D134B" w:rsidRPr="005748BF" w:rsidRDefault="008D134B" w:rsidP="00B91F46">
            <w:pPr>
              <w:jc w:val="center"/>
              <w:rPr>
                <w:rFonts w:ascii="Arial" w:hAnsi="Arial" w:cs="Arial"/>
                <w:color w:val="3B3838" w:themeColor="background2" w:themeShade="40"/>
                <w:sz w:val="22"/>
                <w:szCs w:val="22"/>
              </w:rPr>
            </w:pPr>
          </w:p>
          <w:p w14:paraId="3948DF03" w14:textId="77777777" w:rsidR="008D134B" w:rsidRPr="005748BF" w:rsidRDefault="008D134B" w:rsidP="00B91F46">
            <w:pPr>
              <w:jc w:val="center"/>
              <w:rPr>
                <w:rFonts w:ascii="Arial" w:hAnsi="Arial" w:cs="Arial"/>
                <w:color w:val="3B3838" w:themeColor="background2" w:themeShade="40"/>
                <w:sz w:val="22"/>
                <w:szCs w:val="22"/>
              </w:rPr>
            </w:pPr>
          </w:p>
          <w:p w14:paraId="119FBE32" w14:textId="77777777" w:rsidR="008D134B" w:rsidRPr="005748BF" w:rsidRDefault="008D134B" w:rsidP="00B91F46">
            <w:pPr>
              <w:jc w:val="center"/>
              <w:rPr>
                <w:rFonts w:ascii="Arial" w:hAnsi="Arial" w:cs="Arial"/>
                <w:color w:val="3B3838" w:themeColor="background2" w:themeShade="40"/>
                <w:sz w:val="22"/>
                <w:szCs w:val="22"/>
              </w:rPr>
            </w:pPr>
          </w:p>
          <w:p w14:paraId="77F7C5CF" w14:textId="77777777" w:rsidR="008D134B" w:rsidRPr="005748BF" w:rsidRDefault="008D134B" w:rsidP="00B91F46">
            <w:pPr>
              <w:jc w:val="center"/>
              <w:rPr>
                <w:rFonts w:ascii="Arial" w:hAnsi="Arial" w:cs="Arial"/>
                <w:color w:val="3B3838" w:themeColor="background2" w:themeShade="40"/>
                <w:sz w:val="22"/>
                <w:szCs w:val="22"/>
              </w:rPr>
            </w:pPr>
          </w:p>
          <w:p w14:paraId="1990F93D" w14:textId="77777777" w:rsidR="008D134B" w:rsidRPr="005748BF" w:rsidRDefault="008D134B" w:rsidP="00B91F46">
            <w:pPr>
              <w:jc w:val="center"/>
              <w:rPr>
                <w:rFonts w:ascii="Arial" w:hAnsi="Arial" w:cs="Arial"/>
                <w:color w:val="3B3838" w:themeColor="background2" w:themeShade="40"/>
                <w:sz w:val="22"/>
                <w:szCs w:val="22"/>
              </w:rPr>
            </w:pPr>
          </w:p>
          <w:p w14:paraId="11565E83" w14:textId="32A72512" w:rsidR="008D134B" w:rsidRPr="005748BF" w:rsidRDefault="005748BF"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49C4D1B" w14:textId="77777777" w:rsidR="008D134B" w:rsidRPr="005748BF" w:rsidRDefault="008D134B" w:rsidP="00B91F46">
            <w:pPr>
              <w:jc w:val="center"/>
              <w:rPr>
                <w:rFonts w:ascii="Arial" w:hAnsi="Arial" w:cs="Arial"/>
                <w:color w:val="3B3838" w:themeColor="background2" w:themeShade="40"/>
                <w:sz w:val="22"/>
                <w:szCs w:val="22"/>
              </w:rPr>
            </w:pPr>
          </w:p>
          <w:p w14:paraId="2A034A87" w14:textId="77777777" w:rsidR="008D134B" w:rsidRPr="005748BF" w:rsidRDefault="008D134B" w:rsidP="00B91F46">
            <w:pPr>
              <w:jc w:val="center"/>
              <w:rPr>
                <w:rFonts w:ascii="Arial" w:hAnsi="Arial" w:cs="Arial"/>
                <w:color w:val="3B3838" w:themeColor="background2" w:themeShade="40"/>
                <w:sz w:val="22"/>
                <w:szCs w:val="22"/>
              </w:rPr>
            </w:pPr>
          </w:p>
          <w:p w14:paraId="7E53D9ED" w14:textId="77777777" w:rsidR="008D134B" w:rsidRPr="005748BF" w:rsidRDefault="008D134B" w:rsidP="00B91F46">
            <w:pPr>
              <w:jc w:val="center"/>
              <w:rPr>
                <w:rFonts w:ascii="Arial" w:hAnsi="Arial" w:cs="Arial"/>
                <w:color w:val="3B3838" w:themeColor="background2" w:themeShade="40"/>
                <w:sz w:val="22"/>
                <w:szCs w:val="22"/>
              </w:rPr>
            </w:pPr>
          </w:p>
          <w:p w14:paraId="2DD92B08" w14:textId="77777777" w:rsidR="008D134B" w:rsidRPr="005748BF" w:rsidRDefault="008D134B" w:rsidP="00B91F46">
            <w:pPr>
              <w:jc w:val="center"/>
              <w:rPr>
                <w:rFonts w:ascii="Arial" w:hAnsi="Arial" w:cs="Arial"/>
                <w:color w:val="3B3838" w:themeColor="background2" w:themeShade="40"/>
                <w:sz w:val="22"/>
                <w:szCs w:val="22"/>
              </w:rPr>
            </w:pPr>
          </w:p>
          <w:p w14:paraId="6B1D34C9" w14:textId="77777777" w:rsidR="008D134B" w:rsidRPr="005748BF" w:rsidRDefault="008D134B" w:rsidP="00B91F46">
            <w:pPr>
              <w:jc w:val="center"/>
              <w:rPr>
                <w:rFonts w:ascii="Arial" w:hAnsi="Arial" w:cs="Arial"/>
                <w:color w:val="3B3838" w:themeColor="background2" w:themeShade="40"/>
                <w:sz w:val="22"/>
                <w:szCs w:val="22"/>
              </w:rPr>
            </w:pPr>
          </w:p>
          <w:p w14:paraId="52CB948F" w14:textId="77777777" w:rsidR="008D134B" w:rsidRPr="005748BF" w:rsidRDefault="008D134B" w:rsidP="00B91F46">
            <w:pPr>
              <w:jc w:val="center"/>
              <w:rPr>
                <w:rFonts w:ascii="Arial" w:hAnsi="Arial" w:cs="Arial"/>
                <w:color w:val="3B3838" w:themeColor="background2" w:themeShade="40"/>
                <w:sz w:val="22"/>
                <w:szCs w:val="22"/>
              </w:rPr>
            </w:pPr>
          </w:p>
          <w:p w14:paraId="2B8E006A" w14:textId="7062A654" w:rsidR="008D134B" w:rsidRPr="005748BF" w:rsidRDefault="008D134B" w:rsidP="00B91F46">
            <w:pPr>
              <w:jc w:val="center"/>
              <w:rPr>
                <w:rFonts w:ascii="Arial" w:hAnsi="Arial" w:cs="Arial"/>
                <w:color w:val="3B3838" w:themeColor="background2" w:themeShade="40"/>
                <w:sz w:val="22"/>
                <w:szCs w:val="22"/>
              </w:rPr>
            </w:pPr>
            <w:r w:rsidRPr="005748BF">
              <w:rPr>
                <w:rFonts w:ascii="Arial" w:hAnsi="Arial" w:cs="Arial"/>
                <w:color w:val="3B3838" w:themeColor="background2" w:themeShade="40"/>
                <w:sz w:val="22"/>
                <w:szCs w:val="22"/>
              </w:rPr>
              <w:t>A/</w:t>
            </w:r>
            <w:r w:rsidR="00256666" w:rsidRPr="005748BF">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45EB5A82"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1B008F3F" w:rsidR="00F726E9" w:rsidRPr="00F726E9" w:rsidRDefault="003D6E08"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7F8419AF" wp14:editId="1FA0E102">
          <wp:simplePos x="0" y="0"/>
          <wp:positionH relativeFrom="margin">
            <wp:posOffset>1924050</wp:posOffset>
          </wp:positionH>
          <wp:positionV relativeFrom="margin">
            <wp:posOffset>-930275</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pt;height:14.2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45480"/>
    <w:multiLevelType w:val="multilevel"/>
    <w:tmpl w:val="D24C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B751E"/>
    <w:multiLevelType w:val="hybridMultilevel"/>
    <w:tmpl w:val="BBE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B6AA2"/>
    <w:multiLevelType w:val="multilevel"/>
    <w:tmpl w:val="42E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927A9"/>
    <w:multiLevelType w:val="multilevel"/>
    <w:tmpl w:val="8596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A9509F"/>
    <w:multiLevelType w:val="hybridMultilevel"/>
    <w:tmpl w:val="C6D68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7"/>
  </w:num>
  <w:num w:numId="5">
    <w:abstractNumId w:val="13"/>
  </w:num>
  <w:num w:numId="6">
    <w:abstractNumId w:val="0"/>
  </w:num>
  <w:num w:numId="7">
    <w:abstractNumId w:val="24"/>
  </w:num>
  <w:num w:numId="8">
    <w:abstractNumId w:val="27"/>
  </w:num>
  <w:num w:numId="9">
    <w:abstractNumId w:val="30"/>
  </w:num>
  <w:num w:numId="10">
    <w:abstractNumId w:val="12"/>
  </w:num>
  <w:num w:numId="11">
    <w:abstractNumId w:val="26"/>
  </w:num>
  <w:num w:numId="12">
    <w:abstractNumId w:val="25"/>
  </w:num>
  <w:num w:numId="13">
    <w:abstractNumId w:val="16"/>
  </w:num>
  <w:num w:numId="14">
    <w:abstractNumId w:val="11"/>
  </w:num>
  <w:num w:numId="15">
    <w:abstractNumId w:val="29"/>
  </w:num>
  <w:num w:numId="16">
    <w:abstractNumId w:val="22"/>
  </w:num>
  <w:num w:numId="17">
    <w:abstractNumId w:val="10"/>
  </w:num>
  <w:num w:numId="18">
    <w:abstractNumId w:val="9"/>
  </w:num>
  <w:num w:numId="19">
    <w:abstractNumId w:val="3"/>
  </w:num>
  <w:num w:numId="20">
    <w:abstractNumId w:val="6"/>
  </w:num>
  <w:num w:numId="21">
    <w:abstractNumId w:val="8"/>
  </w:num>
  <w:num w:numId="22">
    <w:abstractNumId w:val="7"/>
  </w:num>
  <w:num w:numId="23">
    <w:abstractNumId w:val="1"/>
  </w:num>
  <w:num w:numId="24">
    <w:abstractNumId w:val="18"/>
  </w:num>
  <w:num w:numId="25">
    <w:abstractNumId w:val="20"/>
  </w:num>
  <w:num w:numId="26">
    <w:abstractNumId w:val="23"/>
  </w:num>
  <w:num w:numId="27">
    <w:abstractNumId w:val="5"/>
  </w:num>
  <w:num w:numId="28">
    <w:abstractNumId w:val="4"/>
  </w:num>
  <w:num w:numId="29">
    <w:abstractNumId w:val="2"/>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D1D06"/>
    <w:rsid w:val="0020239F"/>
    <w:rsid w:val="00203210"/>
    <w:rsid w:val="00256666"/>
    <w:rsid w:val="002C4DB1"/>
    <w:rsid w:val="002E5875"/>
    <w:rsid w:val="00371953"/>
    <w:rsid w:val="003A1592"/>
    <w:rsid w:val="003B17F9"/>
    <w:rsid w:val="003D5A66"/>
    <w:rsid w:val="003D6E08"/>
    <w:rsid w:val="003E0E2F"/>
    <w:rsid w:val="003E19FD"/>
    <w:rsid w:val="003F4A22"/>
    <w:rsid w:val="003F7CB0"/>
    <w:rsid w:val="004133D0"/>
    <w:rsid w:val="00435B47"/>
    <w:rsid w:val="00451694"/>
    <w:rsid w:val="004541E4"/>
    <w:rsid w:val="00483C73"/>
    <w:rsid w:val="004A0390"/>
    <w:rsid w:val="004A0B53"/>
    <w:rsid w:val="004E7078"/>
    <w:rsid w:val="004F2636"/>
    <w:rsid w:val="004F2BB0"/>
    <w:rsid w:val="00500FD3"/>
    <w:rsid w:val="00531892"/>
    <w:rsid w:val="005452C0"/>
    <w:rsid w:val="005748BF"/>
    <w:rsid w:val="005818AA"/>
    <w:rsid w:val="005A30A6"/>
    <w:rsid w:val="005A380C"/>
    <w:rsid w:val="005A49A9"/>
    <w:rsid w:val="005B33B7"/>
    <w:rsid w:val="0061339B"/>
    <w:rsid w:val="0062428B"/>
    <w:rsid w:val="006A5CE8"/>
    <w:rsid w:val="006A63B4"/>
    <w:rsid w:val="006C04BE"/>
    <w:rsid w:val="006D46CA"/>
    <w:rsid w:val="006F20A0"/>
    <w:rsid w:val="006F496C"/>
    <w:rsid w:val="00731953"/>
    <w:rsid w:val="00733AB2"/>
    <w:rsid w:val="007658F8"/>
    <w:rsid w:val="007713DA"/>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00F8"/>
    <w:rsid w:val="00B34A76"/>
    <w:rsid w:val="00B678FD"/>
    <w:rsid w:val="00B96F56"/>
    <w:rsid w:val="00BC2D78"/>
    <w:rsid w:val="00C1470C"/>
    <w:rsid w:val="00C2128D"/>
    <w:rsid w:val="00C42A51"/>
    <w:rsid w:val="00C54AFA"/>
    <w:rsid w:val="00C56486"/>
    <w:rsid w:val="00C61999"/>
    <w:rsid w:val="00C63E16"/>
    <w:rsid w:val="00C75373"/>
    <w:rsid w:val="00CC066B"/>
    <w:rsid w:val="00D02C85"/>
    <w:rsid w:val="00D650CE"/>
    <w:rsid w:val="00D9487A"/>
    <w:rsid w:val="00DE2323"/>
    <w:rsid w:val="00E00160"/>
    <w:rsid w:val="00E101E5"/>
    <w:rsid w:val="00E34B1F"/>
    <w:rsid w:val="00E41EB5"/>
    <w:rsid w:val="00E44D5C"/>
    <w:rsid w:val="00E65293"/>
    <w:rsid w:val="00E75245"/>
    <w:rsid w:val="00E76D3F"/>
    <w:rsid w:val="00E8281D"/>
    <w:rsid w:val="00EB5047"/>
    <w:rsid w:val="00EC14AA"/>
    <w:rsid w:val="00ED0B02"/>
    <w:rsid w:val="00EF295A"/>
    <w:rsid w:val="00F03DC3"/>
    <w:rsid w:val="00F06BF0"/>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Subtitle">
    <w:name w:val="Subtitle"/>
    <w:basedOn w:val="Normal"/>
    <w:next w:val="Normal"/>
    <w:link w:val="SubtitleChar"/>
    <w:uiPriority w:val="11"/>
    <w:qFormat/>
    <w:rsid w:val="00B96F5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6F56"/>
    <w:rPr>
      <w:rFonts w:eastAsiaTheme="majorEastAsia" w:cstheme="majorBidi"/>
      <w:color w:val="595959" w:themeColor="text1" w:themeTint="A6"/>
      <w:spacing w:val="15"/>
      <w:kern w:val="2"/>
      <w:sz w:val="28"/>
      <w:szCs w:val="28"/>
      <w14:ligatures w14:val="standardContextual"/>
    </w:rPr>
  </w:style>
  <w:style w:type="paragraph" w:styleId="NoSpacing">
    <w:name w:val="No Spacing"/>
    <w:uiPriority w:val="1"/>
    <w:qFormat/>
    <w:rsid w:val="00B96F5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39</cp:revision>
  <dcterms:created xsi:type="dcterms:W3CDTF">2022-11-03T09:21:00Z</dcterms:created>
  <dcterms:modified xsi:type="dcterms:W3CDTF">2025-05-28T09:35:00Z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